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8DCD" w14:textId="27658F2F" w:rsidR="009456D7" w:rsidRDefault="009456D7"/>
    <w:p w14:paraId="7E32C182" w14:textId="7C368458" w:rsidR="009A54AD" w:rsidRDefault="009A54AD"/>
    <w:p w14:paraId="162C45B5" w14:textId="77777777" w:rsidR="009A54AD" w:rsidRPr="00AE2D71" w:rsidRDefault="009A54AD" w:rsidP="009A54AD">
      <w:pPr>
        <w:rPr>
          <w:rFonts w:ascii="Times New Roman" w:hAnsi="Times New Roman" w:cs="Times New Roman"/>
          <w:b/>
          <w:bCs/>
          <w:sz w:val="24"/>
          <w:szCs w:val="24"/>
        </w:rPr>
      </w:pPr>
      <w:r w:rsidRPr="00AE2D71">
        <w:rPr>
          <w:rFonts w:ascii="Times New Roman" w:hAnsi="Times New Roman" w:cs="Times New Roman"/>
          <w:b/>
          <w:bCs/>
          <w:sz w:val="24"/>
          <w:szCs w:val="24"/>
        </w:rPr>
        <w:t xml:space="preserve">Building and Grounds </w:t>
      </w:r>
      <w:r>
        <w:rPr>
          <w:rFonts w:ascii="Times New Roman" w:hAnsi="Times New Roman" w:cs="Times New Roman"/>
          <w:b/>
          <w:bCs/>
          <w:sz w:val="24"/>
          <w:szCs w:val="24"/>
        </w:rPr>
        <w:t xml:space="preserve">Committee </w:t>
      </w:r>
      <w:r w:rsidRPr="00AE2D71">
        <w:rPr>
          <w:rFonts w:ascii="Times New Roman" w:hAnsi="Times New Roman" w:cs="Times New Roman"/>
          <w:b/>
          <w:bCs/>
          <w:sz w:val="24"/>
          <w:szCs w:val="24"/>
        </w:rPr>
        <w:t>Annual Report</w:t>
      </w:r>
    </w:p>
    <w:p w14:paraId="3B7AF77D" w14:textId="77777777" w:rsidR="009A54AD" w:rsidRDefault="009A54AD" w:rsidP="009A54AD">
      <w:pPr>
        <w:rPr>
          <w:rFonts w:ascii="Times New Roman" w:hAnsi="Times New Roman" w:cs="Times New Roman"/>
          <w:sz w:val="24"/>
          <w:szCs w:val="24"/>
        </w:rPr>
      </w:pPr>
      <w:r>
        <w:rPr>
          <w:rFonts w:ascii="Times New Roman" w:hAnsi="Times New Roman" w:cs="Times New Roman"/>
          <w:sz w:val="24"/>
          <w:szCs w:val="24"/>
        </w:rPr>
        <w:t>Members: Jack Steele and April Deming (co-chairs), Mike Chapman, David Deming, Joe Geiger, Dale Gilbert and Jim Horvath.</w:t>
      </w:r>
    </w:p>
    <w:p w14:paraId="77753BDE" w14:textId="77777777" w:rsidR="009A54AD" w:rsidRDefault="009A54AD" w:rsidP="009A54AD">
      <w:pPr>
        <w:rPr>
          <w:rFonts w:ascii="Times New Roman" w:hAnsi="Times New Roman" w:cs="Times New Roman"/>
          <w:sz w:val="24"/>
          <w:szCs w:val="24"/>
        </w:rPr>
      </w:pPr>
      <w:r w:rsidRPr="00924541">
        <w:rPr>
          <w:rFonts w:ascii="Times New Roman" w:hAnsi="Times New Roman" w:cs="Times New Roman"/>
          <w:sz w:val="24"/>
          <w:szCs w:val="24"/>
        </w:rPr>
        <w:t xml:space="preserve">The Building and Grounds Committee </w:t>
      </w:r>
      <w:r>
        <w:rPr>
          <w:rFonts w:ascii="Times New Roman" w:hAnsi="Times New Roman" w:cs="Times New Roman"/>
          <w:sz w:val="24"/>
          <w:szCs w:val="24"/>
        </w:rPr>
        <w:t xml:space="preserve">has continued to meet during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restrictions.  Members wear masks (as required – currently when children are present). </w:t>
      </w:r>
    </w:p>
    <w:p w14:paraId="67869C19" w14:textId="77777777" w:rsidR="009A54AD" w:rsidRDefault="009A54AD" w:rsidP="009A54AD">
      <w:pPr>
        <w:rPr>
          <w:rFonts w:ascii="Times New Roman" w:hAnsi="Times New Roman" w:cs="Times New Roman"/>
          <w:sz w:val="24"/>
          <w:szCs w:val="24"/>
        </w:rPr>
      </w:pPr>
      <w:r>
        <w:rPr>
          <w:rFonts w:ascii="Times New Roman" w:hAnsi="Times New Roman" w:cs="Times New Roman"/>
          <w:sz w:val="24"/>
          <w:szCs w:val="24"/>
        </w:rPr>
        <w:t xml:space="preserve">As always, there is </w:t>
      </w:r>
      <w:r w:rsidRPr="00924541">
        <w:rPr>
          <w:rFonts w:ascii="Times New Roman" w:hAnsi="Times New Roman" w:cs="Times New Roman"/>
          <w:sz w:val="24"/>
          <w:szCs w:val="24"/>
        </w:rPr>
        <w:t xml:space="preserve">regular cleaning of the roof to keep debris from blocking roof drains and </w:t>
      </w:r>
      <w:r>
        <w:rPr>
          <w:rFonts w:ascii="Times New Roman" w:hAnsi="Times New Roman" w:cs="Times New Roman"/>
          <w:sz w:val="24"/>
          <w:szCs w:val="24"/>
        </w:rPr>
        <w:t>the committee checks the grounds and roof regularly after a storm. This committee does not fit into a one-monthly meeting category. Often members work in groups of 2 or 3 to get a project done between our regular monthly meeting. Lights have been replaced as well as all the stained ceiling tiles. New LEDs have been installed in the Green Room. The water mains have been flushed to remove sediment from the lines due to lack of use. We continue to work to help prepare for reopening.</w:t>
      </w:r>
    </w:p>
    <w:p w14:paraId="321F4D04" w14:textId="77777777" w:rsidR="009A54AD" w:rsidRDefault="009A54AD" w:rsidP="009A54AD">
      <w:pPr>
        <w:rPr>
          <w:rFonts w:ascii="Times New Roman" w:hAnsi="Times New Roman" w:cs="Times New Roman"/>
          <w:sz w:val="24"/>
          <w:szCs w:val="24"/>
        </w:rPr>
      </w:pPr>
      <w:r>
        <w:rPr>
          <w:rFonts w:ascii="Times New Roman" w:hAnsi="Times New Roman" w:cs="Times New Roman"/>
          <w:sz w:val="24"/>
          <w:szCs w:val="24"/>
        </w:rPr>
        <w:t>My personal thanks to the</w:t>
      </w:r>
      <w:r w:rsidRPr="00924541">
        <w:rPr>
          <w:rFonts w:ascii="Times New Roman" w:hAnsi="Times New Roman" w:cs="Times New Roman"/>
          <w:sz w:val="24"/>
          <w:szCs w:val="24"/>
        </w:rPr>
        <w:t xml:space="preserve"> Committee</w:t>
      </w:r>
      <w:r>
        <w:rPr>
          <w:rFonts w:ascii="Times New Roman" w:hAnsi="Times New Roman" w:cs="Times New Roman"/>
          <w:sz w:val="24"/>
          <w:szCs w:val="24"/>
        </w:rPr>
        <w:t xml:space="preserve"> for their care and </w:t>
      </w:r>
      <w:r w:rsidRPr="00924541">
        <w:rPr>
          <w:rFonts w:ascii="Times New Roman" w:hAnsi="Times New Roman" w:cs="Times New Roman"/>
          <w:sz w:val="24"/>
          <w:szCs w:val="24"/>
        </w:rPr>
        <w:t>maint</w:t>
      </w:r>
      <w:r>
        <w:rPr>
          <w:rFonts w:ascii="Times New Roman" w:hAnsi="Times New Roman" w:cs="Times New Roman"/>
          <w:sz w:val="24"/>
          <w:szCs w:val="24"/>
        </w:rPr>
        <w:t>en</w:t>
      </w:r>
      <w:r w:rsidRPr="00924541">
        <w:rPr>
          <w:rFonts w:ascii="Times New Roman" w:hAnsi="Times New Roman" w:cs="Times New Roman"/>
          <w:sz w:val="24"/>
          <w:szCs w:val="24"/>
        </w:rPr>
        <w:t>an</w:t>
      </w:r>
      <w:r>
        <w:rPr>
          <w:rFonts w:ascii="Times New Roman" w:hAnsi="Times New Roman" w:cs="Times New Roman"/>
          <w:sz w:val="24"/>
          <w:szCs w:val="24"/>
        </w:rPr>
        <w:t>ce of</w:t>
      </w:r>
      <w:r w:rsidRPr="00924541">
        <w:rPr>
          <w:rFonts w:ascii="Times New Roman" w:hAnsi="Times New Roman" w:cs="Times New Roman"/>
          <w:sz w:val="24"/>
          <w:szCs w:val="24"/>
        </w:rPr>
        <w:t xml:space="preserve"> our physical facilities</w:t>
      </w:r>
      <w:r>
        <w:rPr>
          <w:rFonts w:ascii="Times New Roman" w:hAnsi="Times New Roman" w:cs="Times New Roman"/>
          <w:sz w:val="24"/>
          <w:szCs w:val="24"/>
        </w:rPr>
        <w:t>, and extra praise for their work during these challenging times.</w:t>
      </w:r>
    </w:p>
    <w:p w14:paraId="75DA5570" w14:textId="77777777" w:rsidR="009A54AD" w:rsidRDefault="009A54AD" w:rsidP="009A54AD">
      <w:pPr>
        <w:rPr>
          <w:rFonts w:ascii="Times New Roman" w:hAnsi="Times New Roman" w:cs="Times New Roman"/>
          <w:sz w:val="24"/>
          <w:szCs w:val="24"/>
        </w:rPr>
      </w:pPr>
      <w:r>
        <w:rPr>
          <w:rFonts w:ascii="Times New Roman" w:hAnsi="Times New Roman" w:cs="Times New Roman"/>
          <w:sz w:val="24"/>
          <w:szCs w:val="24"/>
        </w:rPr>
        <w:t>Respectfully submitted,</w:t>
      </w:r>
    </w:p>
    <w:p w14:paraId="540C925D" w14:textId="1B496D35" w:rsidR="009A54AD" w:rsidRDefault="009A54AD" w:rsidP="009A54AD">
      <w:pPr>
        <w:rPr>
          <w:rFonts w:ascii="Times New Roman" w:hAnsi="Times New Roman" w:cs="Times New Roman"/>
          <w:sz w:val="24"/>
          <w:szCs w:val="24"/>
        </w:rPr>
      </w:pPr>
      <w:r>
        <w:rPr>
          <w:rFonts w:ascii="Times New Roman" w:hAnsi="Times New Roman" w:cs="Times New Roman"/>
          <w:sz w:val="24"/>
          <w:szCs w:val="24"/>
        </w:rPr>
        <w:t>April Deming</w:t>
      </w:r>
    </w:p>
    <w:p w14:paraId="6AEF4C1D" w14:textId="4362DE8B" w:rsidR="005C556A" w:rsidRDefault="005C556A" w:rsidP="009A54AD">
      <w:pPr>
        <w:rPr>
          <w:rFonts w:ascii="Times New Roman" w:hAnsi="Times New Roman" w:cs="Times New Roman"/>
          <w:sz w:val="24"/>
          <w:szCs w:val="24"/>
        </w:rPr>
      </w:pPr>
    </w:p>
    <w:p w14:paraId="6DA00D51" w14:textId="1D0AD431" w:rsidR="005C556A" w:rsidRPr="005C556A" w:rsidRDefault="005C556A" w:rsidP="005C556A">
      <w:pPr>
        <w:rPr>
          <w:rFonts w:ascii="Times New Roman" w:hAnsi="Times New Roman" w:cs="Times New Roman"/>
          <w:b/>
          <w:bCs/>
          <w:sz w:val="24"/>
          <w:szCs w:val="24"/>
        </w:rPr>
      </w:pPr>
      <w:r w:rsidRPr="005C556A">
        <w:rPr>
          <w:rFonts w:ascii="Times New Roman" w:hAnsi="Times New Roman" w:cs="Times New Roman"/>
          <w:b/>
          <w:bCs/>
          <w:sz w:val="24"/>
          <w:szCs w:val="24"/>
        </w:rPr>
        <w:t>Community Outreach Committee Annual Report, 2020-2021</w:t>
      </w:r>
    </w:p>
    <w:p w14:paraId="122FDC98"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 xml:space="preserve">Members:  Diane Geiger and Jill Judge (Chair and Co-Chair), April Deming, Rance Mack, Fred Gloor (Fred was not able to meet with us as of August, due to COVID).  </w:t>
      </w:r>
    </w:p>
    <w:p w14:paraId="512E7BD3" w14:textId="77777777" w:rsidR="005C556A" w:rsidRPr="005C556A" w:rsidRDefault="005C556A" w:rsidP="005C556A">
      <w:pPr>
        <w:rPr>
          <w:rFonts w:ascii="Times New Roman" w:hAnsi="Times New Roman" w:cs="Times New Roman"/>
          <w:sz w:val="24"/>
          <w:szCs w:val="24"/>
        </w:rPr>
      </w:pPr>
    </w:p>
    <w:p w14:paraId="7F5127DD"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 xml:space="preserve">The Community Outreach Committee faced large challenges.   The largest were:  Inability to carry on projects from last year, which involved interaction with other theaters; and inability to work with Weathervane staff. </w:t>
      </w:r>
    </w:p>
    <w:p w14:paraId="4B16A655"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 xml:space="preserve">It was determined that this committee could serve as a support for the Resource/Development Committee, in any attempt to serve the community.  </w:t>
      </w:r>
    </w:p>
    <w:p w14:paraId="46A3DD4D"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The Chair Diane Geiger was asked to lead the Shoe Drive Effort and was assisted by several generous board members and Stephanie Kist.    She served as a liaison to the company in charge; of the drive; organized volunteers and managed COVID safety regulations while they were at the theater; kept track of numbers and statistics;  and organized the inspection, bagging, and loading of 3020 pairs of shoes.  The end goal was met, and most importantly, persons around the world were aided and Weathervane established a relationship with a community leader, John Luck.</w:t>
      </w:r>
    </w:p>
    <w:p w14:paraId="176DAB64" w14:textId="77777777" w:rsidR="005C556A" w:rsidRPr="005C556A" w:rsidRDefault="005C556A" w:rsidP="005C556A">
      <w:pPr>
        <w:rPr>
          <w:rFonts w:ascii="Times New Roman" w:hAnsi="Times New Roman" w:cs="Times New Roman"/>
          <w:sz w:val="24"/>
          <w:szCs w:val="24"/>
        </w:rPr>
      </w:pPr>
    </w:p>
    <w:p w14:paraId="6554DBB1"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lastRenderedPageBreak/>
        <w:t>Inspired by an article shared by President Bill Kist, the committee began initial consideration of boosting the governance, volunteer, performance, and educational effort of Social Justice (SJ) at Weathervane Theater.  This included:</w:t>
      </w:r>
    </w:p>
    <w:p w14:paraId="037CF045" w14:textId="77777777" w:rsidR="005C556A" w:rsidRPr="005C556A" w:rsidRDefault="005C556A" w:rsidP="005C556A">
      <w:pPr>
        <w:rPr>
          <w:rFonts w:ascii="Times New Roman" w:hAnsi="Times New Roman" w:cs="Times New Roman"/>
          <w:sz w:val="24"/>
          <w:szCs w:val="24"/>
        </w:rPr>
      </w:pPr>
    </w:p>
    <w:p w14:paraId="6B1A27CF"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Research into SJ education;</w:t>
      </w:r>
    </w:p>
    <w:p w14:paraId="6576187F"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Research into the SJ activities of peer and local theaters.</w:t>
      </w:r>
    </w:p>
    <w:p w14:paraId="7E96BA57"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Research into to SJ statements of peer and local theaters.</w:t>
      </w:r>
    </w:p>
    <w:p w14:paraId="7777A59F"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Collection of initial reactions and suggestions from committee and board members;</w:t>
      </w:r>
    </w:p>
    <w:p w14:paraId="4419B514"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 xml:space="preserve">Power Point presentation to the Board that included definitions, past and current WV activities and sample SJ Board statements.  </w:t>
      </w:r>
    </w:p>
    <w:p w14:paraId="2944A4E5" w14:textId="77777777" w:rsidR="005C556A" w:rsidRPr="005C556A" w:rsidRDefault="005C556A" w:rsidP="005C556A">
      <w:pPr>
        <w:rPr>
          <w:rFonts w:ascii="Times New Roman" w:hAnsi="Times New Roman" w:cs="Times New Roman"/>
          <w:sz w:val="24"/>
          <w:szCs w:val="24"/>
        </w:rPr>
      </w:pPr>
    </w:p>
    <w:p w14:paraId="4976BCDB"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The effort was well received by the Board, and we hope for continuing progress as Weathervane opens and staff is available.</w:t>
      </w:r>
    </w:p>
    <w:p w14:paraId="6B380B54" w14:textId="77777777" w:rsidR="005C556A" w:rsidRPr="005C556A" w:rsidRDefault="005C556A" w:rsidP="005C556A">
      <w:pPr>
        <w:rPr>
          <w:rFonts w:ascii="Times New Roman" w:hAnsi="Times New Roman" w:cs="Times New Roman"/>
          <w:sz w:val="24"/>
          <w:szCs w:val="24"/>
        </w:rPr>
      </w:pPr>
    </w:p>
    <w:p w14:paraId="60177353"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Respectfully submitted,</w:t>
      </w:r>
    </w:p>
    <w:p w14:paraId="7EB020DF" w14:textId="77777777" w:rsidR="005C556A" w:rsidRPr="005C556A" w:rsidRDefault="005C556A" w:rsidP="005C556A">
      <w:pPr>
        <w:rPr>
          <w:rFonts w:ascii="Times New Roman" w:hAnsi="Times New Roman" w:cs="Times New Roman"/>
          <w:sz w:val="24"/>
          <w:szCs w:val="24"/>
        </w:rPr>
      </w:pPr>
    </w:p>
    <w:p w14:paraId="45EA1687" w14:textId="77777777" w:rsidR="005C556A" w:rsidRPr="005C556A" w:rsidRDefault="005C556A" w:rsidP="005C556A">
      <w:pPr>
        <w:rPr>
          <w:rFonts w:ascii="Times New Roman" w:hAnsi="Times New Roman" w:cs="Times New Roman"/>
          <w:sz w:val="24"/>
          <w:szCs w:val="24"/>
        </w:rPr>
      </w:pPr>
      <w:r w:rsidRPr="005C556A">
        <w:rPr>
          <w:rFonts w:ascii="Times New Roman" w:hAnsi="Times New Roman" w:cs="Times New Roman"/>
          <w:sz w:val="24"/>
          <w:szCs w:val="24"/>
        </w:rPr>
        <w:t>Diane Geiger</w:t>
      </w:r>
    </w:p>
    <w:p w14:paraId="56937EDB" w14:textId="6F26DBE2" w:rsidR="005C556A" w:rsidRPr="005C556A" w:rsidRDefault="005C556A" w:rsidP="009A54AD">
      <w:pPr>
        <w:rPr>
          <w:rFonts w:ascii="Times New Roman" w:hAnsi="Times New Roman" w:cs="Times New Roman"/>
          <w:b/>
          <w:bCs/>
          <w:sz w:val="24"/>
          <w:szCs w:val="24"/>
        </w:rPr>
      </w:pPr>
      <w:r w:rsidRPr="005C556A">
        <w:rPr>
          <w:rFonts w:ascii="Times New Roman" w:hAnsi="Times New Roman" w:cs="Times New Roman"/>
          <w:b/>
          <w:bCs/>
          <w:sz w:val="24"/>
          <w:szCs w:val="24"/>
        </w:rPr>
        <w:t>Education Committee Annual Report</w:t>
      </w:r>
    </w:p>
    <w:p w14:paraId="0157CA30" w14:textId="1656F4E8" w:rsidR="009A54AD" w:rsidRPr="005C556A" w:rsidRDefault="005C556A" w:rsidP="009A54AD">
      <w:pPr>
        <w:rPr>
          <w:rFonts w:ascii="Times New Roman" w:hAnsi="Times New Roman" w:cs="Times New Roman"/>
          <w:sz w:val="24"/>
          <w:szCs w:val="24"/>
        </w:rPr>
      </w:pPr>
      <w:r>
        <w:rPr>
          <w:rFonts w:ascii="Times New Roman" w:hAnsi="Times New Roman" w:cs="Times New Roman"/>
          <w:sz w:val="24"/>
          <w:szCs w:val="24"/>
        </w:rPr>
        <w:t>Members: Ali Whitley (Chair), Kathy Ashcroft, Erin Bennett, Jill Judge, Lauren Mathis, Tom Stephan, Sean Vollman</w:t>
      </w:r>
    </w:p>
    <w:p w14:paraId="44E40797" w14:textId="7B03F894" w:rsidR="00F77E2A" w:rsidRDefault="00F77E2A" w:rsidP="009A54AD"/>
    <w:p w14:paraId="037E9973" w14:textId="32C9C481"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The Education Staff has been working very hard and doing a great job</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continuing to promote and encourage virtual classes and education in</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2020-2021. The Education Committee has been supporting the Education</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program through meetings, brainstorming ideas and suggestions, by</w:t>
      </w:r>
    </w:p>
    <w:p w14:paraId="3829C758" w14:textId="192094C6" w:rsidR="00F77E2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promoting classes on social media and to our personal and professional</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contacts. The Committee also volunteers time to support programming,</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including the upcoming Theatre Education Conference in August.</w:t>
      </w:r>
    </w:p>
    <w:p w14:paraId="11F829C7" w14:textId="77777777" w:rsidR="005C556A" w:rsidRPr="005C556A" w:rsidRDefault="005C556A" w:rsidP="00F77E2A">
      <w:pPr>
        <w:autoSpaceDE w:val="0"/>
        <w:autoSpaceDN w:val="0"/>
        <w:adjustRightInd w:val="0"/>
        <w:spacing w:after="0" w:line="240" w:lineRule="auto"/>
        <w:rPr>
          <w:rFonts w:ascii="Times New Roman" w:hAnsi="Times New Roman" w:cs="Times New Roman"/>
          <w:sz w:val="24"/>
          <w:szCs w:val="24"/>
        </w:rPr>
      </w:pPr>
    </w:p>
    <w:p w14:paraId="35D13E1B"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Education Highlights</w:t>
      </w:r>
    </w:p>
    <w:p w14:paraId="6EE6A187" w14:textId="369550B6"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Since going Virtual in Spring 2020, we have served hundreds of youth</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and adult students through Zoom classes, workshops, and events.</w:t>
      </w:r>
    </w:p>
    <w:p w14:paraId="5A5AEBF6" w14:textId="33576AF0"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Both new and existing students have been engaged through brand new</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classes designed to be done virtually.</w:t>
      </w:r>
    </w:p>
    <w:p w14:paraId="1786A7F7" w14:textId="3CF16FDD"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Weathervane Education programming has offered over 100 virtual private</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lessons for students who are preparing for auditions or wanting to start</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acting classes.</w:t>
      </w:r>
    </w:p>
    <w:p w14:paraId="141A076E" w14:textId="2168A553"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lastRenderedPageBreak/>
        <w:t>• New partnerships have been created and others maintained offering</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virtual programs with the Akron Zoo, Masters Preparatory Academy,</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Tallmadge High School, Fort Island Primary, Firestone High School Career</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Academies, and St. Vincent De Paul.</w:t>
      </w:r>
    </w:p>
    <w:p w14:paraId="33C54A3D" w14:textId="77777777" w:rsidR="005C556A" w:rsidRDefault="005C556A" w:rsidP="00F77E2A">
      <w:pPr>
        <w:autoSpaceDE w:val="0"/>
        <w:autoSpaceDN w:val="0"/>
        <w:adjustRightInd w:val="0"/>
        <w:spacing w:after="0" w:line="240" w:lineRule="auto"/>
        <w:rPr>
          <w:rFonts w:ascii="Times New Roman" w:hAnsi="Times New Roman" w:cs="Times New Roman"/>
          <w:b/>
          <w:bCs/>
          <w:sz w:val="24"/>
          <w:szCs w:val="24"/>
        </w:rPr>
      </w:pPr>
    </w:p>
    <w:p w14:paraId="459BD470" w14:textId="78677375"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u w:val="single"/>
        </w:rPr>
      </w:pPr>
      <w:r w:rsidRPr="005C556A">
        <w:rPr>
          <w:rFonts w:ascii="Times New Roman" w:hAnsi="Times New Roman" w:cs="Times New Roman"/>
          <w:b/>
          <w:bCs/>
          <w:sz w:val="24"/>
          <w:szCs w:val="24"/>
          <w:u w:val="single"/>
        </w:rPr>
        <w:t>Fall Virtual Academy 2020</w:t>
      </w:r>
    </w:p>
    <w:p w14:paraId="06319F7D"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•7 virtual classes serving 59 students.</w:t>
      </w:r>
    </w:p>
    <w:p w14:paraId="38C026DF"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Adult Virtual Winter Classes</w:t>
      </w:r>
    </w:p>
    <w:p w14:paraId="1E7E812E" w14:textId="3D829694"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Two virtual classes for adults, one focused on Acting for the Camera and</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the other on Character Study through Costume Design.</w:t>
      </w:r>
    </w:p>
    <w:p w14:paraId="762E7F39"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Master Classes and Private Lessons</w:t>
      </w:r>
    </w:p>
    <w:p w14:paraId="70D3B2C7"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Virtual Private lessons with Ms. Natalie; 92 lessons between Oct- Dec.</w:t>
      </w:r>
    </w:p>
    <w:p w14:paraId="047E6CEA"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Come as your Character virtual Halloween party for youth students.</w:t>
      </w:r>
    </w:p>
    <w:p w14:paraId="012500CA"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Off Site Master Classes and Residencies</w:t>
      </w:r>
    </w:p>
    <w:p w14:paraId="0EDB21CD" w14:textId="49E80910"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New partnership with Masters Preparatory Academy, offering a theatre</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class that concluded in a final presentation on June 19th.</w:t>
      </w:r>
    </w:p>
    <w:p w14:paraId="7C780391" w14:textId="426D2EDB"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Participated in Firestone High School’s Career Academy Virtual Career</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Day by submitting a recorded video.</w:t>
      </w:r>
    </w:p>
    <w:p w14:paraId="4AA645CB" w14:textId="77777777" w:rsidR="005C556A" w:rsidRDefault="005C556A" w:rsidP="00F77E2A">
      <w:pPr>
        <w:autoSpaceDE w:val="0"/>
        <w:autoSpaceDN w:val="0"/>
        <w:adjustRightInd w:val="0"/>
        <w:spacing w:after="0" w:line="240" w:lineRule="auto"/>
        <w:rPr>
          <w:rFonts w:ascii="Times New Roman" w:hAnsi="Times New Roman" w:cs="Times New Roman"/>
          <w:b/>
          <w:bCs/>
          <w:sz w:val="24"/>
          <w:szCs w:val="24"/>
        </w:rPr>
      </w:pPr>
    </w:p>
    <w:p w14:paraId="232DC905" w14:textId="469B30A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u w:val="single"/>
        </w:rPr>
      </w:pPr>
      <w:r w:rsidRPr="005C556A">
        <w:rPr>
          <w:rFonts w:ascii="Times New Roman" w:hAnsi="Times New Roman" w:cs="Times New Roman"/>
          <w:b/>
          <w:bCs/>
          <w:sz w:val="24"/>
          <w:szCs w:val="24"/>
          <w:u w:val="single"/>
        </w:rPr>
        <w:t>Winter Virtual Workshops 2021</w:t>
      </w:r>
    </w:p>
    <w:p w14:paraId="2E858DB9"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5 workshops had a total of 38 registrations.</w:t>
      </w:r>
    </w:p>
    <w:p w14:paraId="549AC1EE"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Adult Virtual Winter Classes</w:t>
      </w:r>
    </w:p>
    <w:p w14:paraId="6D424C75" w14:textId="2EC6FE48"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Two virtual classes for adults, one focused on Character Construction and</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the other on the History of Theatre. Students could take both classes for a</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discounted price. 10 students registered.</w:t>
      </w:r>
    </w:p>
    <w:p w14:paraId="237C25AF"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Master Classes and Private Lessons</w:t>
      </w:r>
    </w:p>
    <w:p w14:paraId="6CBE63BE"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Virtual Dialect master class with Chuck Richie serving 9 students.</w:t>
      </w:r>
    </w:p>
    <w:p w14:paraId="5F056090"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Continued offering virtual lessons with Ms. Natalie</w:t>
      </w:r>
    </w:p>
    <w:p w14:paraId="6C566DEB"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Off Site Master Classes and Residencies</w:t>
      </w:r>
    </w:p>
    <w:p w14:paraId="54031649" w14:textId="16D09A93"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Participated again in Firestone High School’s Career Academy LIVE</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Virtual Career Day</w:t>
      </w:r>
    </w:p>
    <w:p w14:paraId="238D55C6" w14:textId="73415E9C"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•Partnered with Tallmadge High School to offer Virtual Tech Master Classes</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to their students</w:t>
      </w:r>
    </w:p>
    <w:p w14:paraId="3EFF60E6" w14:textId="77777777" w:rsidR="005C556A" w:rsidRDefault="005C556A" w:rsidP="00F77E2A">
      <w:pPr>
        <w:autoSpaceDE w:val="0"/>
        <w:autoSpaceDN w:val="0"/>
        <w:adjustRightInd w:val="0"/>
        <w:spacing w:after="0" w:line="240" w:lineRule="auto"/>
        <w:rPr>
          <w:rFonts w:ascii="Times New Roman" w:hAnsi="Times New Roman" w:cs="Times New Roman"/>
          <w:b/>
          <w:bCs/>
          <w:sz w:val="24"/>
          <w:szCs w:val="24"/>
        </w:rPr>
      </w:pPr>
    </w:p>
    <w:p w14:paraId="002063DA" w14:textId="2DD77DBC"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u w:val="single"/>
        </w:rPr>
      </w:pPr>
      <w:r w:rsidRPr="005C556A">
        <w:rPr>
          <w:rFonts w:ascii="Times New Roman" w:hAnsi="Times New Roman" w:cs="Times New Roman"/>
          <w:b/>
          <w:bCs/>
          <w:sz w:val="24"/>
          <w:szCs w:val="24"/>
          <w:u w:val="single"/>
        </w:rPr>
        <w:t>Spring Virtual Academy 2021</w:t>
      </w:r>
    </w:p>
    <w:p w14:paraId="75A34A47"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5 classes had a total of 34 registrations.</w:t>
      </w:r>
    </w:p>
    <w:p w14:paraId="14658CD1"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Partnerships</w:t>
      </w:r>
    </w:p>
    <w:p w14:paraId="16D7FBEE"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Virtual after-school classes with Fort Island Primary School</w:t>
      </w:r>
    </w:p>
    <w:p w14:paraId="52F4FF0A" w14:textId="234A0F21"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Virtual one-day workshops with St. Vincent De Paul Elementary held in</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April, serving grades K-8.</w:t>
      </w:r>
    </w:p>
    <w:p w14:paraId="1BE90278"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Tech master classes with Tallmadge High School held in April.</w:t>
      </w:r>
    </w:p>
    <w:p w14:paraId="55107548" w14:textId="77777777" w:rsidR="00F77E2A" w:rsidRPr="005C556A" w:rsidRDefault="00F77E2A" w:rsidP="00F77E2A">
      <w:pPr>
        <w:autoSpaceDE w:val="0"/>
        <w:autoSpaceDN w:val="0"/>
        <w:adjustRightInd w:val="0"/>
        <w:spacing w:after="0" w:line="240" w:lineRule="auto"/>
        <w:rPr>
          <w:rFonts w:ascii="Times New Roman" w:hAnsi="Times New Roman" w:cs="Times New Roman"/>
          <w:b/>
          <w:bCs/>
          <w:sz w:val="24"/>
          <w:szCs w:val="24"/>
        </w:rPr>
      </w:pPr>
      <w:r w:rsidRPr="005C556A">
        <w:rPr>
          <w:rFonts w:ascii="Times New Roman" w:hAnsi="Times New Roman" w:cs="Times New Roman"/>
          <w:b/>
          <w:bCs/>
          <w:sz w:val="24"/>
          <w:szCs w:val="24"/>
        </w:rPr>
        <w:t>Summer 2021</w:t>
      </w:r>
    </w:p>
    <w:p w14:paraId="328CC230" w14:textId="2715472A"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Offered in-person and virtual camps this summer starting June 7th-August</w:t>
      </w:r>
      <w:r w:rsidR="005C556A">
        <w:rPr>
          <w:rFonts w:ascii="Times New Roman" w:hAnsi="Times New Roman" w:cs="Times New Roman"/>
          <w:sz w:val="24"/>
          <w:szCs w:val="24"/>
        </w:rPr>
        <w:t xml:space="preserve"> </w:t>
      </w:r>
      <w:r w:rsidRPr="005C556A">
        <w:rPr>
          <w:rFonts w:ascii="Times New Roman" w:hAnsi="Times New Roman" w:cs="Times New Roman"/>
          <w:sz w:val="24"/>
          <w:szCs w:val="24"/>
        </w:rPr>
        <w:t>13th.</w:t>
      </w:r>
    </w:p>
    <w:p w14:paraId="5D026A00"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 Theatre Education Conference scheduled to be held August 7, 2021.</w:t>
      </w:r>
    </w:p>
    <w:p w14:paraId="24DC9530" w14:textId="77777777" w:rsidR="005C556A" w:rsidRDefault="005C556A" w:rsidP="00F77E2A">
      <w:pPr>
        <w:autoSpaceDE w:val="0"/>
        <w:autoSpaceDN w:val="0"/>
        <w:adjustRightInd w:val="0"/>
        <w:spacing w:after="0" w:line="240" w:lineRule="auto"/>
        <w:rPr>
          <w:rFonts w:ascii="Times New Roman" w:hAnsi="Times New Roman" w:cs="Times New Roman"/>
          <w:i/>
          <w:iCs/>
          <w:sz w:val="24"/>
          <w:szCs w:val="24"/>
        </w:rPr>
      </w:pPr>
    </w:p>
    <w:p w14:paraId="40A9758A" w14:textId="7657E441"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Report respectfully submitted 8/2/2021</w:t>
      </w:r>
    </w:p>
    <w:p w14:paraId="400F0C6B"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Sincerely,</w:t>
      </w:r>
    </w:p>
    <w:p w14:paraId="1C5C442F" w14:textId="77777777" w:rsidR="00F77E2A" w:rsidRPr="005C556A" w:rsidRDefault="00F77E2A" w:rsidP="00F77E2A">
      <w:pPr>
        <w:autoSpaceDE w:val="0"/>
        <w:autoSpaceDN w:val="0"/>
        <w:adjustRightInd w:val="0"/>
        <w:spacing w:after="0" w:line="240" w:lineRule="auto"/>
        <w:rPr>
          <w:rFonts w:ascii="Times New Roman" w:hAnsi="Times New Roman" w:cs="Times New Roman"/>
          <w:sz w:val="24"/>
          <w:szCs w:val="24"/>
        </w:rPr>
      </w:pPr>
      <w:r w:rsidRPr="005C556A">
        <w:rPr>
          <w:rFonts w:ascii="Times New Roman" w:hAnsi="Times New Roman" w:cs="Times New Roman"/>
          <w:sz w:val="24"/>
          <w:szCs w:val="24"/>
        </w:rPr>
        <w:t>Ali Whitley</w:t>
      </w:r>
    </w:p>
    <w:p w14:paraId="626445F7" w14:textId="1AB0745A" w:rsidR="00F77E2A" w:rsidRPr="005C556A" w:rsidRDefault="00F77E2A" w:rsidP="00F77E2A">
      <w:pPr>
        <w:rPr>
          <w:rFonts w:ascii="Times New Roman" w:hAnsi="Times New Roman" w:cs="Times New Roman"/>
          <w:sz w:val="24"/>
          <w:szCs w:val="24"/>
        </w:rPr>
      </w:pPr>
      <w:r w:rsidRPr="005C556A">
        <w:rPr>
          <w:rFonts w:ascii="Times New Roman" w:hAnsi="Times New Roman" w:cs="Times New Roman"/>
          <w:sz w:val="24"/>
          <w:szCs w:val="24"/>
        </w:rPr>
        <w:t>Education Committee Chair</w:t>
      </w:r>
    </w:p>
    <w:p w14:paraId="2A427477" w14:textId="064FE2B1" w:rsidR="00F77E2A" w:rsidRPr="005C556A" w:rsidRDefault="00F77E2A" w:rsidP="009A54AD">
      <w:pPr>
        <w:rPr>
          <w:rFonts w:ascii="Times New Roman" w:hAnsi="Times New Roman" w:cs="Times New Roman"/>
          <w:sz w:val="24"/>
          <w:szCs w:val="24"/>
        </w:rPr>
      </w:pPr>
    </w:p>
    <w:p w14:paraId="41B862EA" w14:textId="59B770D7" w:rsidR="005C556A" w:rsidRDefault="005C556A" w:rsidP="009A54AD"/>
    <w:p w14:paraId="6D70CD08" w14:textId="1B769F73" w:rsidR="005C556A" w:rsidRDefault="005C556A" w:rsidP="009A54AD"/>
    <w:p w14:paraId="2F3FCACB" w14:textId="77777777" w:rsidR="005C556A" w:rsidRPr="005C556A" w:rsidRDefault="005C556A" w:rsidP="005C556A">
      <w:pPr>
        <w:rPr>
          <w:rFonts w:ascii="Times New Roman" w:eastAsia="Times New Roman" w:hAnsi="Times New Roman" w:cs="Times New Roman"/>
          <w:sz w:val="24"/>
          <w:szCs w:val="24"/>
        </w:rPr>
      </w:pPr>
      <w:r w:rsidRPr="005C556A">
        <w:rPr>
          <w:rFonts w:ascii="Times New Roman" w:eastAsia="Times New Roman" w:hAnsi="Times New Roman" w:cs="Times New Roman"/>
          <w:b/>
          <w:bCs/>
          <w:sz w:val="24"/>
          <w:szCs w:val="24"/>
        </w:rPr>
        <w:t>Finance Report 2020-2021</w:t>
      </w:r>
    </w:p>
    <w:p w14:paraId="3D5398F9" w14:textId="63FC0B2C" w:rsidR="005C556A" w:rsidRDefault="005C556A" w:rsidP="005C556A">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David L. Bird (Chair), Joe Geiger, David Jesse, Dean Uher</w:t>
      </w:r>
    </w:p>
    <w:p w14:paraId="4B207062" w14:textId="77777777" w:rsidR="005C556A" w:rsidRPr="005C556A" w:rsidRDefault="005C556A" w:rsidP="005C556A">
      <w:pPr>
        <w:rPr>
          <w:rFonts w:ascii="Times New Roman" w:eastAsia="Times New Roman" w:hAnsi="Times New Roman" w:cs="Times New Roman"/>
          <w:sz w:val="24"/>
          <w:szCs w:val="24"/>
        </w:rPr>
      </w:pPr>
      <w:r w:rsidRPr="005C556A">
        <w:rPr>
          <w:rFonts w:ascii="Times New Roman" w:eastAsia="Times New Roman" w:hAnsi="Times New Roman" w:cs="Times New Roman"/>
          <w:sz w:val="24"/>
          <w:szCs w:val="24"/>
        </w:rPr>
        <w:t xml:space="preserve">Borrowing from my 2019-2020 introduction where I stated that Weathervane’s season was like a roller coaster never before seen in its history, that roller coaster closed for ’20-’21, as the COVID-19 pandemic continued.  There was no season—from August of ’20 through July of ’21 we had no production.  We began the year atypically, but financially sound.  Our financial fortune continued due to PPP loans, an SVO Grant, and many generous donations from foundations, corporations, and our devoted individual patrons.  Our cash flow and resources continued to keep us poised for a reopening and to take care of our staff, at the very least still providing continued health-care coverage.  We exit the ’20-’21 season and enter the ’21-’22 season with plans for an opening with </w:t>
      </w:r>
      <w:r w:rsidRPr="005C556A">
        <w:rPr>
          <w:rFonts w:ascii="Times New Roman" w:eastAsia="Times New Roman" w:hAnsi="Times New Roman" w:cs="Times New Roman"/>
          <w:i/>
          <w:iCs/>
          <w:sz w:val="24"/>
          <w:szCs w:val="24"/>
        </w:rPr>
        <w:t>Kinky Boots</w:t>
      </w:r>
      <w:r w:rsidRPr="005C556A">
        <w:rPr>
          <w:rFonts w:ascii="Times New Roman" w:eastAsia="Times New Roman" w:hAnsi="Times New Roman" w:cs="Times New Roman"/>
          <w:sz w:val="24"/>
          <w:szCs w:val="24"/>
        </w:rPr>
        <w:t xml:space="preserve"> on October 1st.  We begin the new season with no debt, comfortably stable with respect to cash on hand, with a few unknowns due to a lightened season and the realization that emergency loans and grants will most likely come to an end, but with staff, casts, crews, and volunteers devoted to producing the very best.</w:t>
      </w:r>
    </w:p>
    <w:p w14:paraId="368436F8" w14:textId="77777777" w:rsidR="005C556A" w:rsidRPr="005C556A" w:rsidRDefault="005C556A" w:rsidP="005C556A">
      <w:pPr>
        <w:rPr>
          <w:rFonts w:ascii="Times New Roman" w:eastAsia="Times New Roman" w:hAnsi="Times New Roman" w:cs="Times New Roman"/>
          <w:sz w:val="24"/>
          <w:szCs w:val="24"/>
        </w:rPr>
      </w:pPr>
    </w:p>
    <w:p w14:paraId="093D99FE" w14:textId="77777777" w:rsidR="005C556A" w:rsidRPr="005C556A" w:rsidRDefault="005C556A" w:rsidP="005C556A">
      <w:pPr>
        <w:rPr>
          <w:rFonts w:ascii="Times New Roman" w:eastAsia="Times New Roman" w:hAnsi="Times New Roman" w:cs="Times New Roman"/>
          <w:sz w:val="24"/>
          <w:szCs w:val="24"/>
        </w:rPr>
      </w:pPr>
      <w:r w:rsidRPr="005C556A">
        <w:rPr>
          <w:rFonts w:ascii="Times New Roman" w:eastAsia="Times New Roman" w:hAnsi="Times New Roman" w:cs="Times New Roman"/>
          <w:sz w:val="24"/>
          <w:szCs w:val="24"/>
        </w:rPr>
        <w:t>David L Bird, Treasurer, Board of Trustees, July 2021</w:t>
      </w:r>
    </w:p>
    <w:p w14:paraId="30CFB5DA" w14:textId="77777777" w:rsidR="005C556A" w:rsidRDefault="005C556A" w:rsidP="009A54AD"/>
    <w:p w14:paraId="4AA4865E" w14:textId="77777777" w:rsidR="00F77E2A" w:rsidRDefault="00F77E2A" w:rsidP="009A54AD"/>
    <w:p w14:paraId="5C058ECE" w14:textId="77777777" w:rsidR="00590F7C" w:rsidRPr="005C556A" w:rsidRDefault="00590F7C" w:rsidP="00590F7C">
      <w:pPr>
        <w:rPr>
          <w:rFonts w:ascii="Times New Roman" w:eastAsia="Times New Roman" w:hAnsi="Times New Roman" w:cs="Times New Roman"/>
          <w:b/>
          <w:bCs/>
          <w:color w:val="000000"/>
          <w:sz w:val="24"/>
          <w:szCs w:val="24"/>
        </w:rPr>
      </w:pPr>
      <w:r w:rsidRPr="005C556A">
        <w:rPr>
          <w:rFonts w:ascii="Times New Roman" w:eastAsia="Times New Roman" w:hAnsi="Times New Roman" w:cs="Times New Roman"/>
          <w:b/>
          <w:bCs/>
          <w:color w:val="000000"/>
          <w:sz w:val="24"/>
          <w:szCs w:val="24"/>
        </w:rPr>
        <w:t>Governance Committee Annual Report 2020-2021</w:t>
      </w:r>
    </w:p>
    <w:p w14:paraId="48311EFA" w14:textId="70CA83B3" w:rsidR="00590F7C" w:rsidRPr="00753D1C" w:rsidRDefault="005C556A" w:rsidP="00590F7C">
      <w:pPr>
        <w:rPr>
          <w:rFonts w:ascii="Calibri" w:eastAsia="Times New Roman" w:hAnsi="Calibri" w:cs="Calibri"/>
          <w:color w:val="000000"/>
        </w:rPr>
      </w:pPr>
      <w:r>
        <w:rPr>
          <w:rFonts w:ascii="Times New Roman" w:eastAsia="Times New Roman" w:hAnsi="Times New Roman" w:cs="Times New Roman"/>
          <w:color w:val="000000"/>
          <w:sz w:val="24"/>
          <w:szCs w:val="24"/>
        </w:rPr>
        <w:t>Members: Mary Kay Finn (Chair), Frank Castorena, Ian Haberman, Judy Holder</w:t>
      </w:r>
      <w:r w:rsidR="00590F7C" w:rsidRPr="00753D1C">
        <w:rPr>
          <w:rFonts w:ascii="Calibri" w:eastAsia="Times New Roman" w:hAnsi="Calibri" w:cs="Calibri"/>
          <w:color w:val="000000"/>
        </w:rPr>
        <w:t> </w:t>
      </w:r>
    </w:p>
    <w:p w14:paraId="1F7E4A71" w14:textId="77777777" w:rsidR="00590F7C" w:rsidRDefault="00590F7C" w:rsidP="00590F7C">
      <w:pPr>
        <w:jc w:val="both"/>
        <w:rPr>
          <w:rFonts w:ascii="Times New Roman" w:eastAsia="Times New Roman" w:hAnsi="Times New Roman" w:cs="Times New Roman"/>
          <w:color w:val="000000"/>
        </w:rPr>
      </w:pPr>
    </w:p>
    <w:p w14:paraId="4AFAA0ED" w14:textId="2D298AFF"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In the last fiscal year, the Governance Committee completed a number of tasks:</w:t>
      </w:r>
    </w:p>
    <w:p w14:paraId="0BFC6FB4"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 </w:t>
      </w:r>
    </w:p>
    <w:p w14:paraId="6E560A6E"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Drafting and securing Board approval of a Naming Rights policy that puts limits, procedures, and requirements in place for the naming of tangible and intangible Weathervane property;</w:t>
      </w:r>
    </w:p>
    <w:p w14:paraId="75DB0715" w14:textId="77777777" w:rsidR="00590F7C" w:rsidRPr="005C556A" w:rsidRDefault="00590F7C" w:rsidP="00590F7C">
      <w:pPr>
        <w:ind w:firstLine="60"/>
        <w:jc w:val="both"/>
        <w:rPr>
          <w:rFonts w:ascii="Calibri" w:eastAsia="Times New Roman" w:hAnsi="Calibri" w:cs="Calibri"/>
          <w:color w:val="000000"/>
          <w:sz w:val="24"/>
          <w:szCs w:val="24"/>
        </w:rPr>
      </w:pPr>
    </w:p>
    <w:p w14:paraId="6EABAAD6"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Drafting and securing Board approval of a standard Naming Rights Agreement that addresses, among other things, funding levels, investment requirements, payment options, terms of naming rights, and termination thereof.</w:t>
      </w:r>
    </w:p>
    <w:p w14:paraId="4AC5B779" w14:textId="77777777" w:rsidR="00590F7C" w:rsidRPr="005C556A" w:rsidRDefault="00590F7C" w:rsidP="00590F7C">
      <w:pPr>
        <w:ind w:firstLine="60"/>
        <w:jc w:val="both"/>
        <w:rPr>
          <w:rFonts w:ascii="Calibri" w:eastAsia="Times New Roman" w:hAnsi="Calibri" w:cs="Calibri"/>
          <w:color w:val="000000"/>
          <w:sz w:val="24"/>
          <w:szCs w:val="24"/>
        </w:rPr>
      </w:pPr>
    </w:p>
    <w:p w14:paraId="1E1C6DCF"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lastRenderedPageBreak/>
        <w:t>Drafting and securing Board approval of extensive revisions to the Employee Conflict of Interest provisions.  This task required tracking of significant revisions to the Bylaws, the Policies and Procedures, and the Employee Manual.  A standard disclosure of actual of potential conflict of interest is now required on an annually-completed form developed by the Governance Committee.  In short, the policies are designed to identify and protect against undisclosed conflicts of interest, as well as those conflict situations where an employee or family member thereof may benefit from transactions over which the employee had influence. </w:t>
      </w:r>
    </w:p>
    <w:p w14:paraId="43AD514D" w14:textId="77777777" w:rsidR="00590F7C" w:rsidRPr="005C556A" w:rsidRDefault="00590F7C" w:rsidP="00590F7C">
      <w:pPr>
        <w:ind w:firstLine="60"/>
        <w:jc w:val="both"/>
        <w:rPr>
          <w:rFonts w:ascii="Calibri" w:eastAsia="Times New Roman" w:hAnsi="Calibri" w:cs="Calibri"/>
          <w:color w:val="000000"/>
          <w:sz w:val="24"/>
          <w:szCs w:val="24"/>
        </w:rPr>
      </w:pPr>
    </w:p>
    <w:p w14:paraId="6B14CC2A" w14:textId="77777777" w:rsidR="00590F7C" w:rsidRPr="005C556A" w:rsidRDefault="00590F7C" w:rsidP="00590F7C">
      <w:pPr>
        <w:jc w:val="both"/>
        <w:rPr>
          <w:rFonts w:ascii="Times New Roman" w:eastAsia="Times New Roman" w:hAnsi="Times New Roman" w:cs="Times New Roman"/>
          <w:color w:val="000000"/>
          <w:sz w:val="24"/>
          <w:szCs w:val="24"/>
        </w:rPr>
      </w:pPr>
      <w:r w:rsidRPr="005C556A">
        <w:rPr>
          <w:rFonts w:ascii="Times New Roman" w:eastAsia="Times New Roman" w:hAnsi="Times New Roman" w:cs="Times New Roman"/>
          <w:color w:val="000000"/>
          <w:sz w:val="24"/>
          <w:szCs w:val="24"/>
        </w:rPr>
        <w:t>Drafting and securing Board approval of new and revised check-writing and credit card use provisions, as well as defining normal banking processes.  The new policies make a clear distinction between those banking transactions that are at arms-length, and those which involve an actual or potential conflict of interest and puts important restrictions and safeguards in place.  These include mandatory dual signatures, board reporting and approval of certain transactions, and special provisions for purchases of goods and services “at or below cost.”  As part of this effort, the Standard Credit Card Use Policy was revisited and strengthened. </w:t>
      </w:r>
    </w:p>
    <w:p w14:paraId="17E95541" w14:textId="77777777" w:rsidR="00590F7C" w:rsidRPr="005C556A" w:rsidRDefault="00590F7C" w:rsidP="00590F7C">
      <w:pPr>
        <w:jc w:val="both"/>
        <w:rPr>
          <w:rFonts w:ascii="Times New Roman" w:eastAsia="Times New Roman" w:hAnsi="Times New Roman" w:cs="Times New Roman"/>
          <w:color w:val="000000"/>
          <w:sz w:val="24"/>
          <w:szCs w:val="24"/>
        </w:rPr>
      </w:pPr>
    </w:p>
    <w:p w14:paraId="6D786AF6"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 xml:space="preserve">Many of these revisions were developed in conjunction with the Personnel Committee and members of Weathervane staff to be presented to the Board as a consensus package of amendments.  </w:t>
      </w:r>
    </w:p>
    <w:p w14:paraId="3FAC6317" w14:textId="77777777" w:rsidR="00590F7C" w:rsidRPr="005C556A" w:rsidRDefault="00590F7C" w:rsidP="00590F7C">
      <w:pPr>
        <w:jc w:val="both"/>
        <w:rPr>
          <w:rFonts w:ascii="Calibri" w:eastAsia="Times New Roman" w:hAnsi="Calibri" w:cs="Calibri"/>
          <w:color w:val="000000"/>
          <w:sz w:val="24"/>
          <w:szCs w:val="24"/>
        </w:rPr>
      </w:pPr>
      <w:r w:rsidRPr="005C556A">
        <w:rPr>
          <w:rFonts w:ascii="Calibri" w:eastAsia="Times New Roman" w:hAnsi="Calibri" w:cs="Calibri"/>
          <w:color w:val="000000"/>
          <w:sz w:val="24"/>
          <w:szCs w:val="24"/>
        </w:rPr>
        <w:t> </w:t>
      </w:r>
    </w:p>
    <w:p w14:paraId="53624FC8"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Because of COVID-19, the Committee Chair made a motion in 2020 to suspend the requirements of the Bylaws and Policies  and Procedures normally applicable to the Board and staff until 45 days after Ohio’s Governor lifted all pandemic-related restrictions.  The motion was approved at the regular meeting in June.  At present, by the terms of the motion, all provisions of the Bylaws and Policies and Procedures have been restored.  </w:t>
      </w:r>
    </w:p>
    <w:p w14:paraId="7D9B911B" w14:textId="77777777" w:rsidR="00590F7C" w:rsidRPr="005C556A" w:rsidRDefault="00590F7C" w:rsidP="00590F7C">
      <w:pPr>
        <w:jc w:val="both"/>
        <w:rPr>
          <w:rFonts w:ascii="Calibri" w:eastAsia="Times New Roman" w:hAnsi="Calibri" w:cs="Calibri"/>
          <w:color w:val="000000"/>
          <w:sz w:val="24"/>
          <w:szCs w:val="24"/>
        </w:rPr>
      </w:pPr>
      <w:r w:rsidRPr="005C556A">
        <w:rPr>
          <w:rFonts w:ascii="Calibri" w:eastAsia="Times New Roman" w:hAnsi="Calibri" w:cs="Calibri"/>
          <w:color w:val="000000"/>
          <w:sz w:val="24"/>
          <w:szCs w:val="24"/>
        </w:rPr>
        <w:t> </w:t>
      </w:r>
    </w:p>
    <w:p w14:paraId="541AB6C3"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In the next fiscal year, the Committee plans to devise and  implement complementary revisions to the Trustee Conflict of Interest policies, as well as annual and ongoing reporting requirements for Trustees.  An advisory flow-chart governing the division of authority between the CE/AD, staff, and the Board is also under consideration.  This task, among other things, will clarify the role of Weathervane’s advisory board.  </w:t>
      </w:r>
    </w:p>
    <w:p w14:paraId="1FE23DB8" w14:textId="77777777" w:rsidR="00590F7C" w:rsidRPr="005C556A" w:rsidRDefault="00590F7C" w:rsidP="00590F7C">
      <w:pPr>
        <w:jc w:val="both"/>
        <w:rPr>
          <w:rFonts w:ascii="Calibri" w:eastAsia="Times New Roman" w:hAnsi="Calibri" w:cs="Calibri"/>
          <w:color w:val="000000"/>
          <w:sz w:val="24"/>
          <w:szCs w:val="24"/>
        </w:rPr>
      </w:pPr>
      <w:r w:rsidRPr="005C556A">
        <w:rPr>
          <w:rFonts w:ascii="Calibri" w:eastAsia="Times New Roman" w:hAnsi="Calibri" w:cs="Calibri"/>
          <w:color w:val="000000"/>
          <w:sz w:val="24"/>
          <w:szCs w:val="24"/>
        </w:rPr>
        <w:t> </w:t>
      </w:r>
    </w:p>
    <w:p w14:paraId="45667E61" w14:textId="77777777" w:rsidR="00590F7C" w:rsidRPr="005C556A" w:rsidRDefault="00590F7C" w:rsidP="00590F7C">
      <w:pPr>
        <w:jc w:val="both"/>
        <w:rPr>
          <w:rFonts w:ascii="Calibri" w:eastAsia="Times New Roman" w:hAnsi="Calibri" w:cs="Calibri"/>
          <w:color w:val="000000"/>
          <w:sz w:val="24"/>
          <w:szCs w:val="24"/>
        </w:rPr>
      </w:pPr>
      <w:r w:rsidRPr="005C556A">
        <w:rPr>
          <w:rFonts w:ascii="Times New Roman" w:eastAsia="Times New Roman" w:hAnsi="Times New Roman" w:cs="Times New Roman"/>
          <w:color w:val="000000"/>
          <w:sz w:val="24"/>
          <w:szCs w:val="24"/>
        </w:rPr>
        <w:t>Respectfully submitted,</w:t>
      </w:r>
    </w:p>
    <w:p w14:paraId="080B3478" w14:textId="30F360D7" w:rsidR="00590F7C" w:rsidRDefault="00590F7C" w:rsidP="00590F7C">
      <w:pPr>
        <w:jc w:val="both"/>
        <w:rPr>
          <w:rFonts w:ascii="Times New Roman" w:eastAsia="Times New Roman" w:hAnsi="Times New Roman" w:cs="Times New Roman"/>
          <w:color w:val="000000"/>
          <w:sz w:val="24"/>
          <w:szCs w:val="24"/>
        </w:rPr>
      </w:pPr>
      <w:r w:rsidRPr="005C556A">
        <w:rPr>
          <w:rFonts w:ascii="Times New Roman" w:eastAsia="Times New Roman" w:hAnsi="Times New Roman" w:cs="Times New Roman"/>
          <w:color w:val="000000"/>
          <w:sz w:val="24"/>
          <w:szCs w:val="24"/>
        </w:rPr>
        <w:t>Mary Kay Finn, Chair </w:t>
      </w:r>
    </w:p>
    <w:p w14:paraId="03D6DE51" w14:textId="19C8185A" w:rsidR="005C556A" w:rsidRPr="005C556A" w:rsidRDefault="005C556A" w:rsidP="00590F7C">
      <w:pPr>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August 2, 2021</w:t>
      </w:r>
    </w:p>
    <w:p w14:paraId="30E8A248" w14:textId="77777777" w:rsidR="00590F7C" w:rsidRPr="00753D1C" w:rsidRDefault="00590F7C" w:rsidP="00590F7C">
      <w:pPr>
        <w:rPr>
          <w:rFonts w:ascii="Calibri" w:eastAsia="Times New Roman" w:hAnsi="Calibri" w:cs="Calibri"/>
          <w:color w:val="000000"/>
        </w:rPr>
      </w:pPr>
      <w:r w:rsidRPr="00753D1C">
        <w:rPr>
          <w:rFonts w:ascii="Times New Roman" w:eastAsia="Times New Roman" w:hAnsi="Times New Roman" w:cs="Times New Roman"/>
          <w:color w:val="000000"/>
        </w:rPr>
        <w:t> </w:t>
      </w:r>
    </w:p>
    <w:p w14:paraId="5B04A39C" w14:textId="77777777" w:rsidR="00590F7C" w:rsidRDefault="00590F7C" w:rsidP="009A54AD"/>
    <w:p w14:paraId="5280285E" w14:textId="31369C34" w:rsidR="009A54AD" w:rsidRPr="00E212ED" w:rsidRDefault="00E212ED">
      <w:pPr>
        <w:rPr>
          <w:rFonts w:ascii="Times New Roman" w:hAnsi="Times New Roman" w:cs="Times New Roman"/>
          <w:color w:val="FF0000"/>
          <w:sz w:val="28"/>
          <w:szCs w:val="28"/>
        </w:rPr>
      </w:pPr>
      <w:r w:rsidRPr="00E212ED">
        <w:rPr>
          <w:rFonts w:ascii="Times New Roman" w:hAnsi="Times New Roman" w:cs="Times New Roman"/>
          <w:color w:val="FF0000"/>
          <w:sz w:val="28"/>
          <w:szCs w:val="28"/>
        </w:rPr>
        <w:t>NOTE: PLEASE USE THE UPDATED GOVERNANCE REPORT BELOW AS THE FINAL VERSION</w:t>
      </w:r>
    </w:p>
    <w:p w14:paraId="17133682" w14:textId="0EC2AE42" w:rsidR="00E212ED" w:rsidRPr="00E212ED" w:rsidRDefault="00E212ED">
      <w:pPr>
        <w:rPr>
          <w:rFonts w:ascii="Times New Roman" w:hAnsi="Times New Roman" w:cs="Times New Roman"/>
          <w:color w:val="FF0000"/>
          <w:sz w:val="28"/>
          <w:szCs w:val="28"/>
        </w:rPr>
      </w:pPr>
      <w:r w:rsidRPr="00E212ED">
        <w:rPr>
          <w:rFonts w:ascii="Times New Roman" w:hAnsi="Times New Roman" w:cs="Times New Roman"/>
          <w:color w:val="FF0000"/>
          <w:sz w:val="28"/>
          <w:szCs w:val="28"/>
        </w:rPr>
        <w:t>MARY KAY UPDATED IT ON AUGUST 22, 2021</w:t>
      </w:r>
    </w:p>
    <w:p w14:paraId="3D57C6D9" w14:textId="77777777" w:rsidR="00E212ED" w:rsidRDefault="00E212ED" w:rsidP="00E212ED">
      <w:pPr>
        <w:jc w:val="center"/>
        <w:rPr>
          <w:rFonts w:ascii="Times New Roman" w:eastAsia="Times New Roman" w:hAnsi="Times New Roman" w:cs="Times New Roman"/>
          <w:b/>
          <w:bCs/>
          <w:color w:val="000000"/>
          <w:sz w:val="28"/>
          <w:szCs w:val="28"/>
        </w:rPr>
      </w:pPr>
      <w:r w:rsidRPr="00753D1C">
        <w:rPr>
          <w:rFonts w:ascii="Times New Roman" w:eastAsia="Times New Roman" w:hAnsi="Times New Roman" w:cs="Times New Roman"/>
          <w:b/>
          <w:bCs/>
          <w:color w:val="000000"/>
          <w:sz w:val="28"/>
          <w:szCs w:val="28"/>
        </w:rPr>
        <w:t>Governance Committee Annual Report 20</w:t>
      </w:r>
      <w:r>
        <w:rPr>
          <w:rFonts w:ascii="Times New Roman" w:eastAsia="Times New Roman" w:hAnsi="Times New Roman" w:cs="Times New Roman"/>
          <w:b/>
          <w:bCs/>
          <w:color w:val="000000"/>
          <w:sz w:val="28"/>
          <w:szCs w:val="28"/>
        </w:rPr>
        <w:t>20</w:t>
      </w:r>
      <w:r w:rsidRPr="00753D1C">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1</w:t>
      </w:r>
    </w:p>
    <w:p w14:paraId="6B743E48" w14:textId="77777777" w:rsidR="00E212ED" w:rsidRPr="00753D1C" w:rsidRDefault="00E212ED" w:rsidP="00E212ED">
      <w:pPr>
        <w:jc w:val="center"/>
        <w:rPr>
          <w:rFonts w:ascii="Calibri" w:eastAsia="Times New Roman" w:hAnsi="Calibri" w:cs="Calibri"/>
          <w:color w:val="000000"/>
        </w:rPr>
      </w:pPr>
      <w:r w:rsidRPr="00753D1C">
        <w:rPr>
          <w:rFonts w:ascii="Times New Roman" w:eastAsia="Times New Roman" w:hAnsi="Times New Roman" w:cs="Times New Roman"/>
          <w:color w:val="000000"/>
        </w:rPr>
        <w:t>(submitted August 2, 2021 for Weathervane’s Annual Meeting)</w:t>
      </w:r>
    </w:p>
    <w:p w14:paraId="65864CFC" w14:textId="77777777" w:rsidR="00E212ED" w:rsidRPr="00753D1C" w:rsidRDefault="00E212ED" w:rsidP="00E212ED">
      <w:pPr>
        <w:rPr>
          <w:rFonts w:ascii="Calibri" w:eastAsia="Times New Roman" w:hAnsi="Calibri" w:cs="Calibri"/>
          <w:color w:val="000000"/>
        </w:rPr>
      </w:pPr>
      <w:r w:rsidRPr="00753D1C">
        <w:rPr>
          <w:rFonts w:ascii="Calibri" w:eastAsia="Times New Roman" w:hAnsi="Calibri" w:cs="Calibri"/>
          <w:color w:val="000000"/>
        </w:rPr>
        <w:t> </w:t>
      </w:r>
    </w:p>
    <w:p w14:paraId="6C445110" w14:textId="77777777" w:rsidR="00E212ED" w:rsidRDefault="00E212ED" w:rsidP="00E212ED">
      <w:pPr>
        <w:jc w:val="both"/>
        <w:rPr>
          <w:rFonts w:ascii="Times New Roman" w:eastAsia="Times New Roman" w:hAnsi="Times New Roman" w:cs="Times New Roman"/>
          <w:color w:val="000000"/>
        </w:rPr>
      </w:pPr>
    </w:p>
    <w:p w14:paraId="13E6B3C6"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 xml:space="preserve">In the last fiscal year, the Governance Committee (MK Finn, Chair, I. Haberman, J. Jaymes (excused due to </w:t>
      </w:r>
      <w:proofErr w:type="spellStart"/>
      <w:r w:rsidRPr="00753D1C">
        <w:rPr>
          <w:rFonts w:ascii="Times New Roman" w:eastAsia="Times New Roman" w:hAnsi="Times New Roman" w:cs="Times New Roman"/>
          <w:color w:val="000000"/>
        </w:rPr>
        <w:t>Covid</w:t>
      </w:r>
      <w:proofErr w:type="spellEnd"/>
      <w:r w:rsidRPr="00753D1C">
        <w:rPr>
          <w:rFonts w:ascii="Times New Roman" w:eastAsia="Times New Roman" w:hAnsi="Times New Roman" w:cs="Times New Roman"/>
          <w:color w:val="000000"/>
        </w:rPr>
        <w:t>-related staff furlough), J. Holder, and F. Castorena) completed a number of tasks:</w:t>
      </w:r>
    </w:p>
    <w:p w14:paraId="148B6835"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 </w:t>
      </w:r>
    </w:p>
    <w:p w14:paraId="43297259" w14:textId="77777777" w:rsidR="00E212ED" w:rsidRPr="00753D1C" w:rsidRDefault="00E212ED" w:rsidP="00E212ED">
      <w:pPr>
        <w:pStyle w:val="ListParagraph"/>
        <w:numPr>
          <w:ilvl w:val="0"/>
          <w:numId w:val="2"/>
        </w:numPr>
        <w:jc w:val="both"/>
        <w:rPr>
          <w:rFonts w:eastAsia="Times New Roman"/>
          <w:color w:val="000000"/>
        </w:rPr>
      </w:pPr>
      <w:r w:rsidRPr="00753D1C">
        <w:rPr>
          <w:rFonts w:ascii="Times New Roman" w:eastAsia="Times New Roman" w:hAnsi="Times New Roman" w:cs="Times New Roman"/>
          <w:color w:val="000000"/>
        </w:rPr>
        <w:t>Drafting and securing Board approval of a Naming Rights policy that puts limits, procedures, and requirements in place for the naming of tangible and intangible Weathervane property;</w:t>
      </w:r>
    </w:p>
    <w:p w14:paraId="2814A9E8" w14:textId="77777777" w:rsidR="00E212ED" w:rsidRPr="00753D1C" w:rsidRDefault="00E212ED" w:rsidP="00E212ED">
      <w:pPr>
        <w:ind w:firstLine="60"/>
        <w:jc w:val="both"/>
        <w:rPr>
          <w:rFonts w:ascii="Calibri" w:eastAsia="Times New Roman" w:hAnsi="Calibri" w:cs="Calibri"/>
          <w:color w:val="000000"/>
        </w:rPr>
      </w:pPr>
    </w:p>
    <w:p w14:paraId="3BC70080" w14:textId="77777777" w:rsidR="00E212ED" w:rsidRPr="00753D1C" w:rsidRDefault="00E212ED" w:rsidP="00E212ED">
      <w:pPr>
        <w:pStyle w:val="ListParagraph"/>
        <w:numPr>
          <w:ilvl w:val="0"/>
          <w:numId w:val="2"/>
        </w:numPr>
        <w:jc w:val="both"/>
        <w:rPr>
          <w:rFonts w:eastAsia="Times New Roman"/>
          <w:color w:val="000000"/>
        </w:rPr>
      </w:pPr>
      <w:r w:rsidRPr="00753D1C">
        <w:rPr>
          <w:rFonts w:ascii="Times New Roman" w:eastAsia="Times New Roman" w:hAnsi="Times New Roman" w:cs="Times New Roman"/>
          <w:color w:val="000000"/>
        </w:rPr>
        <w:t>Drafting and securing Board approval of a standard Naming Rights Agreement that addresses, among other things, funding levels, investment requirements, payment options, terms of naming rights, and termination thereof.</w:t>
      </w:r>
    </w:p>
    <w:p w14:paraId="5C6AF275" w14:textId="77777777" w:rsidR="00E212ED" w:rsidRPr="00753D1C" w:rsidRDefault="00E212ED" w:rsidP="00E212ED">
      <w:pPr>
        <w:ind w:firstLine="60"/>
        <w:jc w:val="both"/>
        <w:rPr>
          <w:rFonts w:ascii="Calibri" w:eastAsia="Times New Roman" w:hAnsi="Calibri" w:cs="Calibri"/>
          <w:color w:val="000000"/>
        </w:rPr>
      </w:pPr>
    </w:p>
    <w:p w14:paraId="0DE4690B" w14:textId="77777777" w:rsidR="00E212ED" w:rsidRPr="00753D1C" w:rsidRDefault="00E212ED" w:rsidP="00E212ED">
      <w:pPr>
        <w:pStyle w:val="ListParagraph"/>
        <w:numPr>
          <w:ilvl w:val="0"/>
          <w:numId w:val="2"/>
        </w:numPr>
        <w:jc w:val="both"/>
        <w:rPr>
          <w:rFonts w:eastAsia="Times New Roman"/>
          <w:color w:val="000000"/>
        </w:rPr>
      </w:pPr>
      <w:r w:rsidRPr="00753D1C">
        <w:rPr>
          <w:rFonts w:ascii="Times New Roman" w:eastAsia="Times New Roman" w:hAnsi="Times New Roman" w:cs="Times New Roman"/>
          <w:color w:val="000000"/>
        </w:rPr>
        <w:t>Drafting and securing Board approval of extensive revisions to the Employee Conflict of Interest provisions.  This task required tracking of significant revisions to the Bylaws, the Policies and Procedures, and the Employee Manual.  A standard disclosure of actual of potential conflict of interest is now required on an annually-completed form developed by the Governance Committee.  In short, the policies are designed to identify and protect against undisclosed conflicts of interest, as well as those conflict situations where an employee or family member thereof may benefit from transactions over which the employee had influence. </w:t>
      </w:r>
    </w:p>
    <w:p w14:paraId="0E9E8C1D" w14:textId="77777777" w:rsidR="00E212ED" w:rsidRPr="00753D1C" w:rsidRDefault="00E212ED" w:rsidP="00E212ED">
      <w:pPr>
        <w:ind w:firstLine="60"/>
        <w:jc w:val="both"/>
        <w:rPr>
          <w:rFonts w:ascii="Calibri" w:eastAsia="Times New Roman" w:hAnsi="Calibri" w:cs="Calibri"/>
          <w:color w:val="000000"/>
        </w:rPr>
      </w:pPr>
    </w:p>
    <w:p w14:paraId="7371E217" w14:textId="77777777" w:rsidR="00E212ED" w:rsidRDefault="00E212ED" w:rsidP="00E212ED">
      <w:pPr>
        <w:pStyle w:val="ListParagraph"/>
        <w:numPr>
          <w:ilvl w:val="0"/>
          <w:numId w:val="2"/>
        </w:numPr>
        <w:jc w:val="both"/>
        <w:rPr>
          <w:rFonts w:ascii="Times New Roman" w:eastAsia="Times New Roman" w:hAnsi="Times New Roman" w:cs="Times New Roman"/>
          <w:color w:val="000000"/>
        </w:rPr>
      </w:pPr>
      <w:r w:rsidRPr="00753D1C">
        <w:rPr>
          <w:rFonts w:ascii="Times New Roman" w:eastAsia="Times New Roman" w:hAnsi="Times New Roman" w:cs="Times New Roman"/>
          <w:color w:val="000000"/>
        </w:rPr>
        <w:t xml:space="preserve">Drafting and securing Board approval of new and revised check-writing and credit card use provisions, as well as defining </w:t>
      </w:r>
      <w:r>
        <w:rPr>
          <w:rFonts w:ascii="Times New Roman" w:eastAsia="Times New Roman" w:hAnsi="Times New Roman" w:cs="Times New Roman"/>
          <w:color w:val="000000"/>
        </w:rPr>
        <w:t xml:space="preserve">normal </w:t>
      </w:r>
      <w:r w:rsidRPr="00753D1C">
        <w:rPr>
          <w:rFonts w:ascii="Times New Roman" w:eastAsia="Times New Roman" w:hAnsi="Times New Roman" w:cs="Times New Roman"/>
          <w:color w:val="000000"/>
        </w:rPr>
        <w:t>banking processes.  The new policies make a clear distinction between those banking transactions that are at arms-length, and those which involve an actual or potential conflict of interest and puts important restrictions and safeguards in place</w:t>
      </w:r>
      <w:r>
        <w:rPr>
          <w:rFonts w:ascii="Times New Roman" w:eastAsia="Times New Roman" w:hAnsi="Times New Roman" w:cs="Times New Roman"/>
          <w:color w:val="000000"/>
        </w:rPr>
        <w:t xml:space="preserve">.  These include mandatory </w:t>
      </w:r>
      <w:r w:rsidRPr="00753D1C">
        <w:rPr>
          <w:rFonts w:ascii="Times New Roman" w:eastAsia="Times New Roman" w:hAnsi="Times New Roman" w:cs="Times New Roman"/>
          <w:color w:val="000000"/>
        </w:rPr>
        <w:t>dual signatures, board reporting and approval</w:t>
      </w:r>
      <w:r>
        <w:rPr>
          <w:rFonts w:ascii="Times New Roman" w:eastAsia="Times New Roman" w:hAnsi="Times New Roman" w:cs="Times New Roman"/>
          <w:color w:val="000000"/>
        </w:rPr>
        <w:t xml:space="preserve"> of certain transactions</w:t>
      </w:r>
      <w:r w:rsidRPr="00753D1C">
        <w:rPr>
          <w:rFonts w:ascii="Times New Roman" w:eastAsia="Times New Roman" w:hAnsi="Times New Roman" w:cs="Times New Roman"/>
          <w:color w:val="000000"/>
        </w:rPr>
        <w:t>, and special provisions for purchases of goods and services “at or below cost.”  As part of this effort, the Standard Credit Card Use Policy was revisited and strengthened.</w:t>
      </w:r>
    </w:p>
    <w:p w14:paraId="72FB76FA" w14:textId="77777777" w:rsidR="00E212ED" w:rsidRPr="00F818AE" w:rsidRDefault="00E212ED" w:rsidP="00E212ED">
      <w:pPr>
        <w:pStyle w:val="ListParagraph"/>
        <w:rPr>
          <w:rFonts w:ascii="Times New Roman" w:eastAsia="Times New Roman" w:hAnsi="Times New Roman" w:cs="Times New Roman"/>
          <w:color w:val="000000"/>
        </w:rPr>
      </w:pPr>
    </w:p>
    <w:p w14:paraId="341040F1" w14:textId="77777777" w:rsidR="00E212ED" w:rsidRPr="00F818AE" w:rsidRDefault="00E212ED" w:rsidP="00E212ED">
      <w:pPr>
        <w:pStyle w:val="ListParagraph"/>
        <w:numPr>
          <w:ilvl w:val="0"/>
          <w:numId w:val="2"/>
        </w:numPr>
        <w:jc w:val="both"/>
        <w:rPr>
          <w:rFonts w:ascii="Times New Roman" w:eastAsia="Times New Roman" w:hAnsi="Times New Roman" w:cs="Times New Roman"/>
          <w:color w:val="000000"/>
        </w:rPr>
      </w:pPr>
      <w:r w:rsidRPr="00F818AE">
        <w:rPr>
          <w:rFonts w:ascii="Times New Roman" w:eastAsia="Times New Roman" w:hAnsi="Times New Roman" w:cs="Times New Roman"/>
          <w:color w:val="000000"/>
        </w:rPr>
        <w:t>Drafting and securing Board approval of a new Trustee Conflict of Interest Policy, Annual Disclosure Form, and pre-election disclosure form that promotes screening of potential conflicts of interest.   </w:t>
      </w:r>
    </w:p>
    <w:p w14:paraId="6E983B95" w14:textId="77777777" w:rsidR="00E212ED" w:rsidRPr="00753D1C" w:rsidRDefault="00E212ED" w:rsidP="00E212ED">
      <w:pPr>
        <w:jc w:val="both"/>
        <w:rPr>
          <w:rFonts w:ascii="Times New Roman" w:eastAsia="Times New Roman" w:hAnsi="Times New Roman" w:cs="Times New Roman"/>
          <w:color w:val="000000"/>
        </w:rPr>
      </w:pPr>
    </w:p>
    <w:p w14:paraId="6132C1C2"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 xml:space="preserve">Many of these revisions were developed in conjunction with the Personnel Committee and members of Weathervane staff to be presented to the Board as a consensus package of amendments.  </w:t>
      </w:r>
    </w:p>
    <w:p w14:paraId="7340086A" w14:textId="77777777" w:rsidR="00E212ED" w:rsidRPr="00753D1C" w:rsidRDefault="00E212ED" w:rsidP="00E212ED">
      <w:pPr>
        <w:jc w:val="both"/>
        <w:rPr>
          <w:rFonts w:ascii="Calibri" w:eastAsia="Times New Roman" w:hAnsi="Calibri" w:cs="Calibri"/>
          <w:color w:val="000000"/>
        </w:rPr>
      </w:pPr>
      <w:r w:rsidRPr="00753D1C">
        <w:rPr>
          <w:rFonts w:ascii="Calibri" w:eastAsia="Times New Roman" w:hAnsi="Calibri" w:cs="Calibri"/>
          <w:color w:val="000000"/>
        </w:rPr>
        <w:lastRenderedPageBreak/>
        <w:t> </w:t>
      </w:r>
    </w:p>
    <w:p w14:paraId="7A8FBBA5"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Because of COVID-19, the Committee Chair made a motion in 2020 to suspend the requirements of the Bylaws and Policies  and Procedures normally applicable to the Board and staff until 45 days after Ohio’s Governor lifted all pandemic-related restrictions.  The motion was approved at the regular meeting in June.  At present, by the terms of the motion, all provisions of the Bylaws and Policies and Procedures have been restored.  </w:t>
      </w:r>
    </w:p>
    <w:p w14:paraId="771EB3EE" w14:textId="77777777" w:rsidR="00E212ED" w:rsidRPr="00753D1C" w:rsidRDefault="00E212ED" w:rsidP="00E212ED">
      <w:pPr>
        <w:jc w:val="both"/>
        <w:rPr>
          <w:rFonts w:ascii="Calibri" w:eastAsia="Times New Roman" w:hAnsi="Calibri" w:cs="Calibri"/>
          <w:color w:val="000000"/>
        </w:rPr>
      </w:pPr>
      <w:r w:rsidRPr="00753D1C">
        <w:rPr>
          <w:rFonts w:ascii="Calibri" w:eastAsia="Times New Roman" w:hAnsi="Calibri" w:cs="Calibri"/>
          <w:color w:val="000000"/>
        </w:rPr>
        <w:t> </w:t>
      </w:r>
    </w:p>
    <w:p w14:paraId="6FE9AF90"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In the next fiscal year, the Committee plans to devise and  implement complementary revisions to the Trustee Conflict of Interest policies, as well as annual and ongoing reporting requirements for Trustees.  An advisory flow-chart governing the division of authority between the CE/AD, staff, and the Board is also under consideration.  This task, among other things, will clarify the role of Weathervane’s advisory board.  </w:t>
      </w:r>
    </w:p>
    <w:p w14:paraId="73011C1F" w14:textId="77777777" w:rsidR="00E212ED" w:rsidRPr="00753D1C" w:rsidRDefault="00E212ED" w:rsidP="00E212ED">
      <w:pPr>
        <w:jc w:val="both"/>
        <w:rPr>
          <w:rFonts w:ascii="Calibri" w:eastAsia="Times New Roman" w:hAnsi="Calibri" w:cs="Calibri"/>
          <w:color w:val="000000"/>
        </w:rPr>
      </w:pPr>
      <w:r w:rsidRPr="00753D1C">
        <w:rPr>
          <w:rFonts w:ascii="Calibri" w:eastAsia="Times New Roman" w:hAnsi="Calibri" w:cs="Calibri"/>
          <w:color w:val="000000"/>
        </w:rPr>
        <w:t> </w:t>
      </w:r>
    </w:p>
    <w:p w14:paraId="0CA0D85C"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Respectfully submitted,</w:t>
      </w:r>
    </w:p>
    <w:p w14:paraId="11990815" w14:textId="77777777" w:rsidR="00E212ED" w:rsidRPr="00753D1C" w:rsidRDefault="00E212ED" w:rsidP="00E212ED">
      <w:pPr>
        <w:jc w:val="both"/>
        <w:rPr>
          <w:rFonts w:ascii="Calibri" w:eastAsia="Times New Roman" w:hAnsi="Calibri" w:cs="Calibri"/>
          <w:color w:val="000000"/>
        </w:rPr>
      </w:pPr>
      <w:r w:rsidRPr="00753D1C">
        <w:rPr>
          <w:rFonts w:ascii="Times New Roman" w:eastAsia="Times New Roman" w:hAnsi="Times New Roman" w:cs="Times New Roman"/>
          <w:color w:val="000000"/>
        </w:rPr>
        <w:t>Mary Kay Finn, Chair </w:t>
      </w:r>
    </w:p>
    <w:p w14:paraId="5DA3C954" w14:textId="77777777" w:rsidR="00E212ED" w:rsidRPr="00E212ED" w:rsidRDefault="00E212ED">
      <w:pPr>
        <w:rPr>
          <w:rFonts w:ascii="Times New Roman" w:hAnsi="Times New Roman" w:cs="Times New Roman"/>
          <w:color w:val="FF0000"/>
          <w:sz w:val="28"/>
          <w:szCs w:val="28"/>
        </w:rPr>
      </w:pPr>
      <w:bookmarkStart w:id="0" w:name="_GoBack"/>
      <w:bookmarkEnd w:id="0"/>
    </w:p>
    <w:p w14:paraId="5E7A7B66" w14:textId="1BDCD27F" w:rsidR="00E212ED" w:rsidRDefault="00E212ED"/>
    <w:p w14:paraId="01840ED5" w14:textId="4239B9CD" w:rsidR="00E212ED" w:rsidRDefault="00E212ED"/>
    <w:p w14:paraId="3B99BEB2" w14:textId="14359413" w:rsidR="00E212ED" w:rsidRDefault="00E212ED"/>
    <w:p w14:paraId="667E5579" w14:textId="77777777" w:rsidR="00E212ED" w:rsidRDefault="00E212ED"/>
    <w:p w14:paraId="2F63792B" w14:textId="77777777" w:rsidR="009A54AD" w:rsidRDefault="009A54AD"/>
    <w:p w14:paraId="36D188DC" w14:textId="271B4970" w:rsidR="00AE6862" w:rsidRDefault="00AE6862">
      <w:pPr>
        <w:rPr>
          <w:rFonts w:ascii="Times New Roman" w:hAnsi="Times New Roman" w:cs="Times New Roman"/>
          <w:sz w:val="24"/>
          <w:szCs w:val="24"/>
        </w:rPr>
      </w:pPr>
      <w:r>
        <w:rPr>
          <w:rFonts w:ascii="Times New Roman" w:hAnsi="Times New Roman" w:cs="Times New Roman"/>
          <w:b/>
          <w:bCs/>
          <w:sz w:val="24"/>
          <w:szCs w:val="24"/>
        </w:rPr>
        <w:t xml:space="preserve">Personnel </w:t>
      </w:r>
      <w:r w:rsidRPr="002E3494">
        <w:rPr>
          <w:rFonts w:ascii="Times New Roman" w:hAnsi="Times New Roman" w:cs="Times New Roman"/>
          <w:b/>
          <w:bCs/>
          <w:sz w:val="24"/>
          <w:szCs w:val="24"/>
        </w:rPr>
        <w:t>Committee Annual Report</w:t>
      </w:r>
      <w:r>
        <w:rPr>
          <w:rFonts w:ascii="Times New Roman" w:hAnsi="Times New Roman" w:cs="Times New Roman"/>
          <w:b/>
          <w:bCs/>
          <w:sz w:val="24"/>
          <w:szCs w:val="24"/>
        </w:rPr>
        <w:t xml:space="preserve"> 2020-2021</w:t>
      </w:r>
    </w:p>
    <w:p w14:paraId="6B7ED259" w14:textId="2DA6BEBC" w:rsidR="00AE6862" w:rsidRDefault="00AE6862">
      <w:pPr>
        <w:rPr>
          <w:rFonts w:ascii="Times New Roman" w:hAnsi="Times New Roman" w:cs="Times New Roman"/>
          <w:sz w:val="24"/>
          <w:szCs w:val="24"/>
        </w:rPr>
      </w:pPr>
      <w:r>
        <w:rPr>
          <w:rFonts w:ascii="Times New Roman" w:hAnsi="Times New Roman" w:cs="Times New Roman"/>
          <w:sz w:val="24"/>
          <w:szCs w:val="24"/>
        </w:rPr>
        <w:t>Members: Rance Mack (chair), and members of the Executive Committee: Bill Kist, Mary Kay Finn, Ali Whitley, Ian Haberman, David Bird, Kevin Lambes</w:t>
      </w:r>
    </w:p>
    <w:p w14:paraId="70F00158" w14:textId="48630EFF" w:rsidR="00AE6862" w:rsidRDefault="008911BC">
      <w:pPr>
        <w:rPr>
          <w:rFonts w:ascii="Times New Roman" w:hAnsi="Times New Roman" w:cs="Times New Roman"/>
          <w:sz w:val="24"/>
          <w:szCs w:val="24"/>
        </w:rPr>
      </w:pPr>
      <w:r>
        <w:rPr>
          <w:rFonts w:ascii="Times New Roman" w:hAnsi="Times New Roman" w:cs="Times New Roman"/>
          <w:sz w:val="24"/>
          <w:szCs w:val="24"/>
        </w:rPr>
        <w:t>For the first time since spring, 2019, the Personnel Committee completed a performance evaluation of our Chief Executive/Artistic Director. This evaluation was accepted by the Board at its July 27 meeting.</w:t>
      </w:r>
    </w:p>
    <w:p w14:paraId="70C55B3F" w14:textId="4CAEEC67" w:rsidR="00AE6862" w:rsidRDefault="00AE6862">
      <w:pPr>
        <w:rPr>
          <w:rFonts w:ascii="Times New Roman" w:hAnsi="Times New Roman" w:cs="Times New Roman"/>
          <w:sz w:val="24"/>
          <w:szCs w:val="24"/>
        </w:rPr>
      </w:pPr>
    </w:p>
    <w:p w14:paraId="37FCFA6D" w14:textId="77777777" w:rsidR="009828E0" w:rsidRPr="00BE74F6" w:rsidRDefault="009828E0" w:rsidP="009828E0">
      <w:pPr>
        <w:rPr>
          <w:rFonts w:ascii="Times New Roman" w:hAnsi="Times New Roman" w:cs="Times New Roman"/>
          <w:b/>
          <w:bCs/>
          <w:sz w:val="24"/>
          <w:szCs w:val="24"/>
        </w:rPr>
      </w:pPr>
      <w:r w:rsidRPr="00BE74F6">
        <w:rPr>
          <w:rFonts w:ascii="Times New Roman" w:hAnsi="Times New Roman" w:cs="Times New Roman"/>
          <w:b/>
          <w:bCs/>
          <w:sz w:val="24"/>
          <w:szCs w:val="24"/>
        </w:rPr>
        <w:t>Resource Development Committee Annual Report 2020-2021</w:t>
      </w:r>
    </w:p>
    <w:p w14:paraId="7F1FEAF4" w14:textId="77777777" w:rsidR="009828E0" w:rsidRPr="00BE74F6" w:rsidRDefault="009828E0" w:rsidP="009828E0">
      <w:pPr>
        <w:jc w:val="center"/>
        <w:rPr>
          <w:rFonts w:ascii="Times New Roman" w:hAnsi="Times New Roman" w:cs="Times New Roman"/>
          <w:b/>
          <w:bCs/>
          <w:sz w:val="24"/>
          <w:szCs w:val="24"/>
        </w:rPr>
      </w:pPr>
    </w:p>
    <w:p w14:paraId="06859E29" w14:textId="77777777" w:rsidR="009828E0" w:rsidRPr="00BE74F6" w:rsidRDefault="009828E0" w:rsidP="009828E0">
      <w:pPr>
        <w:rPr>
          <w:rFonts w:ascii="Times New Roman" w:hAnsi="Times New Roman" w:cs="Times New Roman"/>
          <w:sz w:val="24"/>
          <w:szCs w:val="24"/>
        </w:rPr>
      </w:pPr>
      <w:r w:rsidRPr="00BE74F6">
        <w:rPr>
          <w:rFonts w:ascii="Times New Roman" w:hAnsi="Times New Roman" w:cs="Times New Roman"/>
          <w:sz w:val="24"/>
          <w:szCs w:val="24"/>
        </w:rPr>
        <w:t>Members: Lisa Armstrong (co-chair), Tiffany Edwards (co-chair), Diane Geiger, Mary Kay Finn, Kevin Lambes, Alexandra VanAllen, Kathy Ashcroft, Stephanie Kist</w:t>
      </w:r>
    </w:p>
    <w:p w14:paraId="4F1146C3" w14:textId="77777777" w:rsidR="009828E0" w:rsidRPr="00BE74F6" w:rsidRDefault="009828E0" w:rsidP="009828E0">
      <w:pPr>
        <w:rPr>
          <w:rFonts w:ascii="Times New Roman" w:hAnsi="Times New Roman" w:cs="Times New Roman"/>
          <w:sz w:val="24"/>
          <w:szCs w:val="24"/>
        </w:rPr>
      </w:pPr>
    </w:p>
    <w:p w14:paraId="64D485B2" w14:textId="77777777" w:rsidR="009828E0" w:rsidRPr="00BE74F6" w:rsidRDefault="009828E0" w:rsidP="009828E0">
      <w:pPr>
        <w:rPr>
          <w:rFonts w:ascii="Times New Roman" w:hAnsi="Times New Roman" w:cs="Times New Roman"/>
          <w:sz w:val="24"/>
          <w:szCs w:val="24"/>
        </w:rPr>
      </w:pPr>
      <w:r w:rsidRPr="00BE74F6">
        <w:rPr>
          <w:rFonts w:ascii="Times New Roman" w:hAnsi="Times New Roman" w:cs="Times New Roman"/>
          <w:sz w:val="24"/>
          <w:szCs w:val="24"/>
        </w:rPr>
        <w:lastRenderedPageBreak/>
        <w:t>The Resource Development Committee had a productive planning year during the Covid-19 pandemic including:</w:t>
      </w:r>
    </w:p>
    <w:p w14:paraId="4819FC38" w14:textId="77777777" w:rsidR="009828E0" w:rsidRPr="00BE74F6" w:rsidRDefault="009828E0" w:rsidP="009828E0">
      <w:pPr>
        <w:rPr>
          <w:rFonts w:ascii="Times New Roman" w:hAnsi="Times New Roman" w:cs="Times New Roman"/>
          <w:sz w:val="24"/>
          <w:szCs w:val="24"/>
        </w:rPr>
      </w:pPr>
    </w:p>
    <w:p w14:paraId="27EDC22B"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 xml:space="preserve">Conducting a successful charity shoe drive under the leadership of Diane Geiger and a cadre of volunteers who sorted and bagged 3,000 pairs of donated shoes during the theater shutdown. The shoe drive fundraiser was originally scheduled to run in conjunction with Kinky Boots and Footloose. $1,000 was raised through this effort for Weathervane and the theater also received positive PR from WAKR and Lucky Shoes, who dropped off a number of pairs of new and lightly worn shoes. </w:t>
      </w:r>
    </w:p>
    <w:p w14:paraId="673EAC95" w14:textId="77777777" w:rsidR="009828E0" w:rsidRPr="00BE74F6" w:rsidRDefault="009828E0" w:rsidP="009828E0">
      <w:pPr>
        <w:rPr>
          <w:rFonts w:ascii="Times New Roman" w:hAnsi="Times New Roman" w:cs="Times New Roman"/>
          <w:sz w:val="24"/>
          <w:szCs w:val="24"/>
        </w:rPr>
      </w:pPr>
    </w:p>
    <w:p w14:paraId="6A6FBC79"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 xml:space="preserve">Planning the Rooster Booster Thank You Fest chaired by Alexandra VanAllen and a small subcommittee of the Resource Development Committee. This event is a family-friendly welcome back event to help kick off the new season and will serve as a template for future events. </w:t>
      </w:r>
    </w:p>
    <w:p w14:paraId="5B9E60D2" w14:textId="77777777" w:rsidR="009828E0" w:rsidRPr="00BE74F6" w:rsidRDefault="009828E0" w:rsidP="009828E0">
      <w:pPr>
        <w:rPr>
          <w:rFonts w:ascii="Times New Roman" w:hAnsi="Times New Roman" w:cs="Times New Roman"/>
          <w:sz w:val="24"/>
          <w:szCs w:val="24"/>
        </w:rPr>
      </w:pPr>
    </w:p>
    <w:p w14:paraId="65F54396"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 xml:space="preserve">Acquisition of a piece of art for a new Legacy Wall at Weathervane. The names of people leaving a legacy gift to the theater will be recognized on the wall. A special donor reception will be held once the art has been installed in the lobby. </w:t>
      </w:r>
    </w:p>
    <w:p w14:paraId="0D2EAF88" w14:textId="77777777" w:rsidR="009828E0" w:rsidRPr="00BE74F6" w:rsidRDefault="009828E0" w:rsidP="009828E0">
      <w:pPr>
        <w:rPr>
          <w:rFonts w:ascii="Times New Roman" w:hAnsi="Times New Roman" w:cs="Times New Roman"/>
          <w:sz w:val="24"/>
          <w:szCs w:val="24"/>
        </w:rPr>
      </w:pPr>
    </w:p>
    <w:p w14:paraId="5310A64F"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Planning of an opening night reception for Kinky Boots co-chaired by Diane Geiger and Mary Kay Finn.</w:t>
      </w:r>
    </w:p>
    <w:p w14:paraId="40C8FD7D" w14:textId="77777777" w:rsidR="009828E0" w:rsidRPr="00BE74F6" w:rsidRDefault="009828E0" w:rsidP="009828E0">
      <w:pPr>
        <w:rPr>
          <w:rFonts w:ascii="Times New Roman" w:hAnsi="Times New Roman" w:cs="Times New Roman"/>
          <w:sz w:val="24"/>
          <w:szCs w:val="24"/>
        </w:rPr>
      </w:pPr>
    </w:p>
    <w:p w14:paraId="79B1879D"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 xml:space="preserve">Research and discussion on how to conduct a pull-tab fundraiser by partnering with area businesses to create a new sustainable source of future funding for Weathervane. </w:t>
      </w:r>
    </w:p>
    <w:p w14:paraId="2AAC7EC2" w14:textId="77777777" w:rsidR="009828E0" w:rsidRPr="00BE74F6" w:rsidRDefault="009828E0" w:rsidP="009828E0">
      <w:pPr>
        <w:rPr>
          <w:rFonts w:ascii="Times New Roman" w:hAnsi="Times New Roman" w:cs="Times New Roman"/>
          <w:sz w:val="24"/>
          <w:szCs w:val="24"/>
        </w:rPr>
      </w:pPr>
    </w:p>
    <w:p w14:paraId="3687A188"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 xml:space="preserve">Brainstorming ideas for a new “gala” event. </w:t>
      </w:r>
    </w:p>
    <w:p w14:paraId="0C4CBC12" w14:textId="77777777" w:rsidR="009828E0" w:rsidRPr="00BE74F6" w:rsidRDefault="009828E0" w:rsidP="009828E0">
      <w:pPr>
        <w:pStyle w:val="ListParagraph"/>
        <w:rPr>
          <w:rFonts w:ascii="Times New Roman" w:hAnsi="Times New Roman" w:cs="Times New Roman"/>
          <w:sz w:val="24"/>
          <w:szCs w:val="24"/>
        </w:rPr>
      </w:pPr>
    </w:p>
    <w:p w14:paraId="76D7B3F6" w14:textId="77777777" w:rsidR="009828E0" w:rsidRPr="00BE74F6" w:rsidRDefault="009828E0" w:rsidP="009828E0">
      <w:pPr>
        <w:pStyle w:val="ListParagraph"/>
        <w:numPr>
          <w:ilvl w:val="0"/>
          <w:numId w:val="1"/>
        </w:numPr>
        <w:rPr>
          <w:rFonts w:ascii="Times New Roman" w:hAnsi="Times New Roman" w:cs="Times New Roman"/>
          <w:sz w:val="24"/>
          <w:szCs w:val="24"/>
        </w:rPr>
      </w:pPr>
      <w:r w:rsidRPr="00BE74F6">
        <w:rPr>
          <w:rFonts w:ascii="Times New Roman" w:hAnsi="Times New Roman" w:cs="Times New Roman"/>
          <w:sz w:val="24"/>
          <w:szCs w:val="24"/>
        </w:rPr>
        <w:t>Creati</w:t>
      </w:r>
      <w:r>
        <w:rPr>
          <w:rFonts w:ascii="Times New Roman" w:hAnsi="Times New Roman" w:cs="Times New Roman"/>
          <w:sz w:val="24"/>
          <w:szCs w:val="24"/>
        </w:rPr>
        <w:t>on</w:t>
      </w:r>
      <w:r w:rsidRPr="00BE74F6">
        <w:rPr>
          <w:rFonts w:ascii="Times New Roman" w:hAnsi="Times New Roman" w:cs="Times New Roman"/>
          <w:sz w:val="24"/>
          <w:szCs w:val="24"/>
        </w:rPr>
        <w:t xml:space="preserve"> </w:t>
      </w:r>
      <w:r>
        <w:rPr>
          <w:rFonts w:ascii="Times New Roman" w:hAnsi="Times New Roman" w:cs="Times New Roman"/>
          <w:sz w:val="24"/>
          <w:szCs w:val="24"/>
        </w:rPr>
        <w:t>of</w:t>
      </w:r>
      <w:r w:rsidRPr="00BE74F6">
        <w:rPr>
          <w:rFonts w:ascii="Times New Roman" w:hAnsi="Times New Roman" w:cs="Times New Roman"/>
          <w:sz w:val="24"/>
          <w:szCs w:val="24"/>
        </w:rPr>
        <w:t xml:space="preserve"> a subcommittee to </w:t>
      </w:r>
      <w:r>
        <w:rPr>
          <w:rFonts w:ascii="Times New Roman" w:hAnsi="Times New Roman" w:cs="Times New Roman"/>
          <w:sz w:val="24"/>
          <w:szCs w:val="24"/>
        </w:rPr>
        <w:t xml:space="preserve">develop a plan to </w:t>
      </w:r>
      <w:r w:rsidRPr="00BE74F6">
        <w:rPr>
          <w:rFonts w:ascii="Times New Roman" w:hAnsi="Times New Roman" w:cs="Times New Roman"/>
          <w:sz w:val="24"/>
          <w:szCs w:val="24"/>
        </w:rPr>
        <w:t>cultivate and grow corporate giving opportunities.</w:t>
      </w:r>
    </w:p>
    <w:p w14:paraId="4C1FD1C3" w14:textId="77777777" w:rsidR="009828E0" w:rsidRPr="00945CD1" w:rsidRDefault="009828E0" w:rsidP="009828E0">
      <w:pPr>
        <w:rPr>
          <w:sz w:val="32"/>
          <w:szCs w:val="32"/>
        </w:rPr>
      </w:pPr>
    </w:p>
    <w:p w14:paraId="3CC972BA" w14:textId="5892ED7A" w:rsidR="00AE6862" w:rsidRDefault="00AE6862" w:rsidP="00AE6862">
      <w:pPr>
        <w:rPr>
          <w:rFonts w:ascii="Times New Roman" w:hAnsi="Times New Roman" w:cs="Times New Roman"/>
          <w:sz w:val="24"/>
          <w:szCs w:val="24"/>
        </w:rPr>
      </w:pPr>
      <w:r>
        <w:rPr>
          <w:rFonts w:ascii="Times New Roman" w:hAnsi="Times New Roman" w:cs="Times New Roman"/>
          <w:b/>
          <w:bCs/>
          <w:sz w:val="24"/>
          <w:szCs w:val="24"/>
        </w:rPr>
        <w:t xml:space="preserve">Trustee </w:t>
      </w:r>
      <w:r w:rsidRPr="002E3494">
        <w:rPr>
          <w:rFonts w:ascii="Times New Roman" w:hAnsi="Times New Roman" w:cs="Times New Roman"/>
          <w:b/>
          <w:bCs/>
          <w:sz w:val="24"/>
          <w:szCs w:val="24"/>
        </w:rPr>
        <w:t>Nominating Committee Annual Report</w:t>
      </w:r>
      <w:r>
        <w:rPr>
          <w:rFonts w:ascii="Times New Roman" w:hAnsi="Times New Roman" w:cs="Times New Roman"/>
          <w:b/>
          <w:bCs/>
          <w:sz w:val="24"/>
          <w:szCs w:val="24"/>
        </w:rPr>
        <w:t xml:space="preserve"> 2020-2021</w:t>
      </w:r>
    </w:p>
    <w:p w14:paraId="17AA11C5" w14:textId="5155B7D3" w:rsidR="00AE6862" w:rsidRDefault="00AE6862" w:rsidP="00AE6862">
      <w:pPr>
        <w:rPr>
          <w:rFonts w:ascii="Times New Roman" w:hAnsi="Times New Roman" w:cs="Times New Roman"/>
          <w:sz w:val="24"/>
          <w:szCs w:val="24"/>
        </w:rPr>
      </w:pPr>
      <w:r>
        <w:rPr>
          <w:rFonts w:ascii="Times New Roman" w:hAnsi="Times New Roman" w:cs="Times New Roman"/>
          <w:sz w:val="24"/>
          <w:szCs w:val="24"/>
        </w:rPr>
        <w:t>Members: Michael Hairston (co-chair), Bill Kist (co-chair), Frank Castorena, Jonathan Edwards, Sean Vollman</w:t>
      </w:r>
    </w:p>
    <w:p w14:paraId="607A0686" w14:textId="0F354565" w:rsidR="00AE6862" w:rsidRDefault="00AE6862" w:rsidP="00AE6862">
      <w:pPr>
        <w:rPr>
          <w:rFonts w:ascii="Times New Roman" w:hAnsi="Times New Roman" w:cs="Times New Roman"/>
          <w:sz w:val="24"/>
          <w:szCs w:val="24"/>
        </w:rPr>
      </w:pPr>
      <w:r>
        <w:rPr>
          <w:rFonts w:ascii="Times New Roman" w:hAnsi="Times New Roman" w:cs="Times New Roman"/>
          <w:sz w:val="24"/>
          <w:szCs w:val="24"/>
        </w:rPr>
        <w:t>The following names were approved at the July meeting for election to the 2021-2022 Board of Trustees by the Members at the Weathervane Playhouse Annual Meeting of Members:</w:t>
      </w:r>
    </w:p>
    <w:p w14:paraId="07317A4B"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Brandon Buckner</w:t>
      </w:r>
    </w:p>
    <w:p w14:paraId="102D4AE4"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Geraldine Hayes-Nelson</w:t>
      </w:r>
    </w:p>
    <w:p w14:paraId="349ED6C9" w14:textId="47148D9F"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David Re</w:t>
      </w:r>
      <w:r w:rsidR="00C87703">
        <w:rPr>
          <w:rFonts w:ascii="Times New Roman" w:hAnsi="Times New Roman" w:cs="Times New Roman"/>
          <w:i/>
          <w:sz w:val="24"/>
          <w:szCs w:val="24"/>
        </w:rPr>
        <w:t>d</w:t>
      </w:r>
      <w:r>
        <w:rPr>
          <w:rFonts w:ascii="Times New Roman" w:hAnsi="Times New Roman" w:cs="Times New Roman"/>
          <w:i/>
          <w:sz w:val="24"/>
          <w:szCs w:val="24"/>
        </w:rPr>
        <w:t>le</w:t>
      </w:r>
    </w:p>
    <w:p w14:paraId="4CA29B36"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ab/>
        <w:t>Aaron Sanders</w:t>
      </w:r>
    </w:p>
    <w:p w14:paraId="15293751"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Joe Tennant</w:t>
      </w:r>
    </w:p>
    <w:p w14:paraId="693BE9F4"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Frank Castorena</w:t>
      </w:r>
    </w:p>
    <w:p w14:paraId="3A8B1314"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Diane Geiger</w:t>
      </w:r>
    </w:p>
    <w:p w14:paraId="0467AD27"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Joe Geiger</w:t>
      </w:r>
    </w:p>
    <w:p w14:paraId="186A5E34"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t>Ian Haberman</w:t>
      </w:r>
    </w:p>
    <w:p w14:paraId="43ACAABC" w14:textId="77777777" w:rsidR="00AE6862" w:rsidRDefault="00AE6862" w:rsidP="00AE6862">
      <w:pPr>
        <w:tabs>
          <w:tab w:val="left" w:pos="117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14:paraId="521ED0D4" w14:textId="45F01956" w:rsidR="00AE6862" w:rsidRPr="009828E0" w:rsidRDefault="00AE6862" w:rsidP="00AE6862">
      <w:pPr>
        <w:tabs>
          <w:tab w:val="left" w:pos="1170"/>
        </w:tabs>
        <w:spacing w:after="0" w:line="240" w:lineRule="auto"/>
        <w:rPr>
          <w:rFonts w:ascii="Times New Roman" w:hAnsi="Times New Roman" w:cs="Times New Roman"/>
          <w:iCs/>
          <w:sz w:val="24"/>
          <w:szCs w:val="24"/>
        </w:rPr>
      </w:pPr>
    </w:p>
    <w:p w14:paraId="46A8EF6F" w14:textId="77777777" w:rsidR="009828E0" w:rsidRDefault="009828E0" w:rsidP="00AE6862">
      <w:pPr>
        <w:tabs>
          <w:tab w:val="left" w:pos="1170"/>
        </w:tabs>
        <w:spacing w:after="0" w:line="240" w:lineRule="auto"/>
        <w:rPr>
          <w:rFonts w:ascii="Times New Roman" w:hAnsi="Times New Roman" w:cs="Times New Roman"/>
          <w:i/>
          <w:sz w:val="24"/>
          <w:szCs w:val="24"/>
        </w:rPr>
      </w:pPr>
    </w:p>
    <w:p w14:paraId="5E37014A" w14:textId="77777777" w:rsidR="00C87703" w:rsidRDefault="00C87703" w:rsidP="00C87703">
      <w:pPr>
        <w:pStyle w:val="NormalWeb"/>
        <w:spacing w:before="0" w:beforeAutospacing="0" w:after="160" w:afterAutospacing="0"/>
      </w:pPr>
      <w:r>
        <w:rPr>
          <w:b/>
          <w:bCs/>
          <w:color w:val="000000"/>
        </w:rPr>
        <w:t>Officer Nominating Committee Annual Report 2020-2021</w:t>
      </w:r>
    </w:p>
    <w:p w14:paraId="7F395F07" w14:textId="77777777" w:rsidR="00C87703" w:rsidRDefault="00C87703" w:rsidP="00C87703">
      <w:pPr>
        <w:pStyle w:val="NormalWeb"/>
        <w:spacing w:before="0" w:beforeAutospacing="0" w:after="160" w:afterAutospacing="0"/>
      </w:pPr>
      <w:r>
        <w:rPr>
          <w:color w:val="000000"/>
        </w:rPr>
        <w:t>Members: Kevin Lambes (chair), Kathy Ashcroft, and April Denning</w:t>
      </w:r>
    </w:p>
    <w:p w14:paraId="56FF8601" w14:textId="77777777" w:rsidR="00C87703" w:rsidRDefault="00C87703" w:rsidP="00C87703">
      <w:pPr>
        <w:pStyle w:val="NormalWeb"/>
        <w:spacing w:before="0" w:beforeAutospacing="0" w:after="160" w:afterAutospacing="0"/>
      </w:pPr>
      <w:r>
        <w:rPr>
          <w:color w:val="000000"/>
        </w:rPr>
        <w:t>The following slate of Officers was nominated and approved at the July Board Meeting to serve for the 2021-2022 fiscal year.</w:t>
      </w:r>
    </w:p>
    <w:p w14:paraId="23C4B4F3" w14:textId="77777777" w:rsidR="00C87703" w:rsidRDefault="00C87703" w:rsidP="00C87703">
      <w:pPr>
        <w:pStyle w:val="NormalWeb"/>
        <w:spacing w:before="0" w:beforeAutospacing="0" w:after="160" w:afterAutospacing="0"/>
      </w:pPr>
      <w:r>
        <w:rPr>
          <w:color w:val="000000"/>
        </w:rPr>
        <w:t>President:  Bill Kist</w:t>
      </w:r>
    </w:p>
    <w:p w14:paraId="4C5E86EC" w14:textId="77777777" w:rsidR="00C87703" w:rsidRDefault="00C87703" w:rsidP="00C87703">
      <w:pPr>
        <w:pStyle w:val="NormalWeb"/>
        <w:spacing w:before="0" w:beforeAutospacing="0" w:after="160" w:afterAutospacing="0"/>
      </w:pPr>
      <w:r>
        <w:rPr>
          <w:color w:val="000000"/>
        </w:rPr>
        <w:t>First Vice President:  Mary Kay Finn</w:t>
      </w:r>
    </w:p>
    <w:p w14:paraId="616AF1DC" w14:textId="77777777" w:rsidR="00C87703" w:rsidRDefault="00C87703" w:rsidP="00C87703">
      <w:pPr>
        <w:pStyle w:val="NormalWeb"/>
        <w:spacing w:before="0" w:beforeAutospacing="0" w:after="160" w:afterAutospacing="0"/>
      </w:pPr>
      <w:r>
        <w:rPr>
          <w:color w:val="000000"/>
        </w:rPr>
        <w:t>Second Vice President:  Ali Whitley</w:t>
      </w:r>
    </w:p>
    <w:p w14:paraId="5ECD74DD" w14:textId="77777777" w:rsidR="00C87703" w:rsidRDefault="00C87703" w:rsidP="00C87703">
      <w:pPr>
        <w:pStyle w:val="NormalWeb"/>
        <w:spacing w:before="0" w:beforeAutospacing="0" w:after="160" w:afterAutospacing="0"/>
      </w:pPr>
      <w:r>
        <w:rPr>
          <w:color w:val="000000"/>
        </w:rPr>
        <w:t>Secretary:  Ian Haberman</w:t>
      </w:r>
    </w:p>
    <w:p w14:paraId="0B092A5D" w14:textId="77777777" w:rsidR="00C87703" w:rsidRDefault="00C87703" w:rsidP="00C87703">
      <w:pPr>
        <w:pStyle w:val="NormalWeb"/>
        <w:spacing w:before="0" w:beforeAutospacing="0" w:after="160" w:afterAutospacing="0"/>
      </w:pPr>
      <w:r>
        <w:rPr>
          <w:color w:val="000000"/>
        </w:rPr>
        <w:t>Treasurer:  David Bird</w:t>
      </w:r>
    </w:p>
    <w:p w14:paraId="79AAF0B9" w14:textId="77777777" w:rsidR="00C87703" w:rsidRDefault="00C87703" w:rsidP="00C87703">
      <w:pPr>
        <w:pStyle w:val="NormalWeb"/>
        <w:spacing w:before="0" w:beforeAutospacing="0" w:after="160" w:afterAutospacing="0"/>
      </w:pPr>
      <w:r>
        <w:rPr>
          <w:color w:val="000000"/>
        </w:rPr>
        <w:t>Trustee-at-Large:  Michael Hairston</w:t>
      </w:r>
    </w:p>
    <w:p w14:paraId="1A433262" w14:textId="5DCF23F7" w:rsidR="00C87703" w:rsidRPr="009828E0" w:rsidRDefault="00C87703" w:rsidP="00AE6862">
      <w:pPr>
        <w:tabs>
          <w:tab w:val="left" w:pos="1170"/>
        </w:tabs>
        <w:spacing w:after="0" w:line="240" w:lineRule="auto"/>
        <w:rPr>
          <w:rFonts w:ascii="Times New Roman" w:hAnsi="Times New Roman" w:cs="Times New Roman"/>
          <w:iCs/>
          <w:sz w:val="24"/>
          <w:szCs w:val="24"/>
        </w:rPr>
      </w:pPr>
    </w:p>
    <w:p w14:paraId="2937D109" w14:textId="09004D34" w:rsidR="00AE6862" w:rsidRDefault="00AE6862" w:rsidP="00AE6862">
      <w:pPr>
        <w:rPr>
          <w:rFonts w:ascii="Times New Roman" w:hAnsi="Times New Roman" w:cs="Times New Roman"/>
          <w:sz w:val="24"/>
          <w:szCs w:val="24"/>
        </w:rPr>
      </w:pPr>
    </w:p>
    <w:p w14:paraId="55C330E0" w14:textId="77777777" w:rsidR="00E968CA" w:rsidRPr="00945CD1" w:rsidRDefault="00E968CA" w:rsidP="00E968CA">
      <w:pPr>
        <w:rPr>
          <w:sz w:val="32"/>
          <w:szCs w:val="32"/>
        </w:rPr>
      </w:pPr>
    </w:p>
    <w:sectPr w:rsidR="00E968CA" w:rsidRPr="0094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21F6A"/>
    <w:multiLevelType w:val="hybridMultilevel"/>
    <w:tmpl w:val="B22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44E9F"/>
    <w:multiLevelType w:val="hybridMultilevel"/>
    <w:tmpl w:val="47388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62"/>
    <w:rsid w:val="00590F7C"/>
    <w:rsid w:val="005951D6"/>
    <w:rsid w:val="005C556A"/>
    <w:rsid w:val="008911BC"/>
    <w:rsid w:val="009456D7"/>
    <w:rsid w:val="009828E0"/>
    <w:rsid w:val="009A54AD"/>
    <w:rsid w:val="00AE6862"/>
    <w:rsid w:val="00C87703"/>
    <w:rsid w:val="00E212ED"/>
    <w:rsid w:val="00E968CA"/>
    <w:rsid w:val="00F7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0F49"/>
  <w15:chartTrackingRefBased/>
  <w15:docId w15:val="{F227D2C8-9EE1-4CFC-AE9C-61D07723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62"/>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51D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2805">
      <w:bodyDiv w:val="1"/>
      <w:marLeft w:val="0"/>
      <w:marRight w:val="0"/>
      <w:marTop w:val="0"/>
      <w:marBottom w:val="0"/>
      <w:divBdr>
        <w:top w:val="none" w:sz="0" w:space="0" w:color="auto"/>
        <w:left w:val="none" w:sz="0" w:space="0" w:color="auto"/>
        <w:bottom w:val="none" w:sz="0" w:space="0" w:color="auto"/>
        <w:right w:val="none" w:sz="0" w:space="0" w:color="auto"/>
      </w:divBdr>
    </w:div>
    <w:div w:id="12602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 William</dc:creator>
  <cp:keywords/>
  <dc:description/>
  <cp:lastModifiedBy>Kist, William</cp:lastModifiedBy>
  <cp:revision>3</cp:revision>
  <dcterms:created xsi:type="dcterms:W3CDTF">2021-07-22T10:50:00Z</dcterms:created>
  <dcterms:modified xsi:type="dcterms:W3CDTF">2021-08-22T14:59:00Z</dcterms:modified>
</cp:coreProperties>
</file>